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679F" w14:textId="77777777" w:rsidR="00667054" w:rsidRPr="00A21CE7" w:rsidRDefault="001635BE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2024IAKU0002</w:t>
      </w:r>
    </w:p>
    <w:p w14:paraId="37C7EA4C" w14:textId="77777777" w:rsidR="00A1533E" w:rsidRPr="00A21CE7" w:rsidRDefault="00A1533E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0B742D8B" w14:textId="77777777" w:rsidR="00483AA2" w:rsidRPr="005C3249" w:rsidRDefault="001635BE" w:rsidP="00987CE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2024ko martxoaren 26a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5C385A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0303EF5D" w14:textId="77777777" w:rsidR="00483AA2" w:rsidRPr="00A21CE7" w:rsidRDefault="00483AA2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7C8E7062" w14:textId="77777777" w:rsidR="00CA56FA" w:rsidRPr="00E555B0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7F7A6665" w14:textId="77777777" w:rsidR="00CA56FA" w:rsidRPr="00E555B0" w:rsidRDefault="00CA56FA" w:rsidP="00987CE8">
      <w:pPr>
        <w:tabs>
          <w:tab w:val="left" w:pos="-720"/>
        </w:tabs>
        <w:suppressAutoHyphens/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5B72834" w14:textId="77777777" w:rsidR="00CA56FA" w:rsidRPr="00E555B0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2E8E21F1" w14:textId="725F4420" w:rsidR="00CA56FA" w:rsidRPr="00E555B0" w:rsidRDefault="00CA56FA" w:rsidP="00987CE8">
      <w:pPr>
        <w:tabs>
          <w:tab w:val="left" w:pos="-720"/>
        </w:tabs>
        <w:suppressAutoHyphens/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DB8E63B" w14:textId="77777777" w:rsidR="00CA56FA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59652A71" w14:textId="77777777" w:rsidR="00CA56FA" w:rsidRDefault="00CA56FA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91A160F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ANE LOIDI LEUNDA</w:t>
      </w:r>
    </w:p>
    <w:p w14:paraId="18CCEB3C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EKAITZ ESTEBAN PERTUSA</w:t>
      </w:r>
    </w:p>
    <w:p w14:paraId="08690F9A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41884044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231648D2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28F46B25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 xml:space="preserve">IOSU MUJIKA </w:t>
      </w:r>
      <w:r w:rsidRPr="0019777B">
        <w:rPr>
          <w:rFonts w:ascii="Arial" w:hAnsi="Arial" w:cs="Arial"/>
          <w:sz w:val="22"/>
          <w:szCs w:val="22"/>
          <w:lang w:val="eu-ES"/>
        </w:rPr>
        <w:t>GARMENDIA</w:t>
      </w:r>
    </w:p>
    <w:p w14:paraId="43BF2F87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KARMELE MARTIARENA MUGERTZA</w:t>
      </w:r>
    </w:p>
    <w:p w14:paraId="188F13A7" w14:textId="77777777" w:rsidR="00CA56FA" w:rsidRPr="0019777B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43F1BDB1" w14:textId="77777777" w:rsidR="00CA56FA" w:rsidRPr="00CA56FA" w:rsidRDefault="001635BE" w:rsidP="00987CE8">
      <w:pPr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24EAFC45" w14:textId="77777777" w:rsidR="00CA56FA" w:rsidRPr="00E555B0" w:rsidRDefault="00CA56FA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5DCA693" w14:textId="77777777" w:rsidR="00CA56FA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5CEF487E" w14:textId="77777777" w:rsidR="00CA56FA" w:rsidRDefault="00CA56FA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60BAF0DD" w14:textId="4BC58080" w:rsidR="00E41322" w:rsidRPr="00CA56FA" w:rsidRDefault="001635BE" w:rsidP="00E41322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HOSTAIZKA ETXEBERRIA ARRUABARRENA</w:t>
      </w:r>
    </w:p>
    <w:p w14:paraId="357EE8EF" w14:textId="77777777" w:rsidR="00E41322" w:rsidRDefault="00E41322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62BCE39C" w14:textId="77777777" w:rsidR="00CA56FA" w:rsidRPr="00E555B0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0374CFB6" w14:textId="77777777" w:rsidR="00CA56FA" w:rsidRPr="00E555B0" w:rsidRDefault="00CA56FA" w:rsidP="00987CE8">
      <w:pPr>
        <w:tabs>
          <w:tab w:val="left" w:pos="-720"/>
        </w:tabs>
        <w:suppressAutoHyphens/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33512C25" w14:textId="30FC191A" w:rsidR="00CA56FA" w:rsidRPr="00E555B0" w:rsidRDefault="001635BE" w:rsidP="00987CE8">
      <w:pPr>
        <w:tabs>
          <w:tab w:val="left" w:pos="-720"/>
        </w:tabs>
        <w:suppressAutoHyphens/>
        <w:spacing w:line="276" w:lineRule="auto"/>
        <w:ind w:left="567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</w:t>
      </w:r>
      <w:r w:rsidR="00987CE8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COS AIZPURU ISASTI</w:t>
      </w:r>
    </w:p>
    <w:p w14:paraId="4C1755AB" w14:textId="77777777" w:rsidR="00750D87" w:rsidRDefault="00750D87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363E4CE0" w14:textId="77777777" w:rsidR="00CA56FA" w:rsidRPr="00A21CE7" w:rsidRDefault="00CA56FA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0F17F95B" w14:textId="3E60FC56" w:rsidR="00483AA2" w:rsidRPr="00A21CE7" w:rsidRDefault="001635BE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 xml:space="preserve">2024ko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martxoaren 26a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</w:t>
      </w:r>
      <w:r w:rsidR="0090106E">
        <w:rPr>
          <w:rFonts w:ascii="Arial" w:hAnsi="Arial" w:cs="Arial"/>
          <w:b/>
          <w:sz w:val="22"/>
          <w:szCs w:val="22"/>
          <w:lang w:val="eu-ES"/>
        </w:rPr>
        <w:t>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ohikoa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25C5D294" w14:textId="77777777" w:rsidR="00483AA2" w:rsidRPr="00A21CE7" w:rsidRDefault="00483AA2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12C4C49" w14:textId="1355B6C1" w:rsidR="00483AA2" w:rsidRPr="00A21CE7" w:rsidRDefault="001635BE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963DAB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="00963DAB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akzidental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MARCOS AIZPURU ISASTI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0B77622B" w14:textId="77777777" w:rsidR="00483AA2" w:rsidRDefault="00483AA2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06EB2759" w14:textId="162A458D" w:rsidR="00E41322" w:rsidRPr="00A21CE7" w:rsidRDefault="001635BE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Bilkura hasterakoan EAJ Udal Taldearen bozeramaileak adierazten du Hostaizka Etxeberria Arruabarrena ez dela agertuko bilkurara, eta Aitor Urresti Martinez iristear dela, baina </w:t>
      </w:r>
      <w:r>
        <w:rPr>
          <w:rFonts w:ascii="Arial" w:hAnsi="Arial" w:cs="Arial"/>
          <w:b/>
          <w:spacing w:val="-2"/>
          <w:sz w:val="22"/>
          <w:szCs w:val="22"/>
          <w:lang w:val="eu-ES"/>
        </w:rPr>
        <w:t>batzarra hasi behar baldin bada ez dago eragozpenik horretarako. Bilkura hasten da eta Aitor Urresti Martinez zinegotzia bertaratzen da eguneko gai-zerrendaren 6. puntua tratatzeko momentuan eta bertan bozkatzeko aukera izaten du.</w:t>
      </w:r>
    </w:p>
    <w:p w14:paraId="7DFDB055" w14:textId="77777777" w:rsidR="00483AA2" w:rsidRPr="00A21CE7" w:rsidRDefault="00483AA2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0862AD3C" w14:textId="77777777" w:rsidR="00483AA2" w:rsidRPr="00A21CE7" w:rsidRDefault="001635BE" w:rsidP="00987CE8">
      <w:pPr>
        <w:pStyle w:val="Ttulo"/>
        <w:ind w:left="567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4C9C901E" w14:textId="77777777" w:rsidR="00750D87" w:rsidRPr="00A21CE7" w:rsidRDefault="00750D87" w:rsidP="00987CE8">
      <w:pPr>
        <w:pStyle w:val="Ttulo"/>
        <w:ind w:left="567"/>
        <w:rPr>
          <w:rFonts w:ascii="Arial" w:hAnsi="Arial" w:cs="Arial"/>
          <w:sz w:val="22"/>
          <w:szCs w:val="22"/>
          <w:lang w:val="eu-ES"/>
        </w:rPr>
      </w:pPr>
    </w:p>
    <w:p w14:paraId="2D51A704" w14:textId="77777777" w:rsidR="00483AA2" w:rsidRPr="00A21CE7" w:rsidRDefault="001635BE" w:rsidP="00987CE8">
      <w:pPr>
        <w:tabs>
          <w:tab w:val="left" w:pos="-720"/>
        </w:tabs>
        <w:suppressAutoHyphens/>
        <w:ind w:left="567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30810F4F" w14:textId="77777777" w:rsidR="00483AA2" w:rsidRPr="00A21CE7" w:rsidRDefault="00483AA2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2350EC8" w14:textId="77777777" w:rsidR="00483AA2" w:rsidRPr="00A21CE7" w:rsidRDefault="001635BE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2884FAA1" w14:textId="77777777" w:rsidR="00483AA2" w:rsidRPr="00A21CE7" w:rsidRDefault="00483AA2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u-ES"/>
        </w:rPr>
      </w:pPr>
    </w:p>
    <w:p w14:paraId="108FC284" w14:textId="67244585" w:rsidR="00B01752" w:rsidRPr="00F4636B" w:rsidRDefault="001635BE" w:rsidP="00987CE8">
      <w:pPr>
        <w:ind w:left="567"/>
        <w:rPr>
          <w:rFonts w:ascii="Arial" w:hAnsi="Arial" w:cs="Arial"/>
          <w:noProof/>
          <w:sz w:val="22"/>
          <w:szCs w:val="22"/>
          <w:lang w:val="eu-ES"/>
        </w:rPr>
      </w:pPr>
      <w:r w:rsidRPr="0064754C">
        <w:rPr>
          <w:rFonts w:ascii="Arial" w:hAnsi="Arial" w:cs="Arial"/>
          <w:noProof/>
          <w:sz w:val="22"/>
          <w:szCs w:val="22"/>
          <w:lang w:val="eu-ES"/>
        </w:rPr>
        <w:t>1/2024 ohiko udalbatzarra, 2024ko urtarrilak 30ekoa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7" w:history="1">
        <w:r w:rsidRPr="00A653A7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https://uzt.gipuzkoa.eus/PortalV/r/0/39/AAAA4PLKQ.qE0G</w:t>
        </w:r>
      </w:hyperlink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625F520" w14:textId="11DCFC48" w:rsidR="00B01752" w:rsidRPr="00F4636B" w:rsidRDefault="001635BE" w:rsidP="00987CE8">
      <w:pPr>
        <w:ind w:left="567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  <w:t>Audioakta:</w:t>
      </w:r>
      <w:r w:rsidR="0064754C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8" w:history="1">
        <w:r w:rsidR="0064754C" w:rsidRPr="00A653A7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https://uzt.gipuzkoa.eus/PortalV/r/0/39/AAAA4QR06.70j7</w:t>
        </w:r>
      </w:hyperlink>
      <w:r w:rsidR="0064754C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51DA65CF" w14:textId="77777777" w:rsidR="00750D87" w:rsidRPr="00A21CE7" w:rsidRDefault="00750D87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280889F" w14:textId="77777777" w:rsidR="00483AA2" w:rsidRPr="00A21CE7" w:rsidRDefault="001635BE" w:rsidP="00987CE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58060E1B" w14:textId="77777777" w:rsidR="00483AA2" w:rsidRPr="00A21CE7" w:rsidRDefault="00483AA2" w:rsidP="00987CE8">
      <w:pPr>
        <w:tabs>
          <w:tab w:val="center" w:pos="2267"/>
        </w:tabs>
        <w:suppressAutoHyphens/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B58138C" w14:textId="77777777" w:rsidR="00750D87" w:rsidRPr="00A21CE7" w:rsidRDefault="00750D87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7CF2D7B8" w14:textId="77777777" w:rsidR="00483AA2" w:rsidRPr="00A21CE7" w:rsidRDefault="001635BE" w:rsidP="00987CE8">
      <w:pPr>
        <w:tabs>
          <w:tab w:val="left" w:pos="-720"/>
        </w:tabs>
        <w:suppressAutoHyphens/>
        <w:ind w:left="567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0B4AA369" w14:textId="77777777" w:rsidR="00750D87" w:rsidRPr="00A21CE7" w:rsidRDefault="00750D87" w:rsidP="00987CE8">
      <w:pPr>
        <w:tabs>
          <w:tab w:val="left" w:pos="-720"/>
        </w:tabs>
        <w:suppressAutoHyphens/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96BA678" w14:textId="77777777" w:rsidR="00A1533E" w:rsidRPr="00A21CE7" w:rsidRDefault="001635BE" w:rsidP="00987CE8">
      <w:pPr>
        <w:ind w:left="567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Korporazioen Antolakuntza, Funtzionamendu eta Erregimen Juridikoari buruzko Erregelamenduko (2568/1986ko E.D. azaroaren 28koa) 42 artikuluan adierazten duen ondorengotarako, Batzarrari, ohiko 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>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41DE33B1" w14:textId="77777777" w:rsidR="00150730" w:rsidRPr="00A21CE7" w:rsidRDefault="00150730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1D3B0368" w14:textId="231C373F" w:rsidR="00987CE8" w:rsidRPr="0064754C" w:rsidRDefault="001635BE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9" w:history="1">
        <w:r w:rsidRPr="0064754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https://uzt.gipuzkoa.eus/PortalV/r/0/39/AAAA4R0C3.tGgW</w:t>
        </w:r>
      </w:hyperlink>
      <w:r w:rsidRPr="0064754C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5FC17F3C" w14:textId="77777777" w:rsidR="00987CE8" w:rsidRPr="00A21CE7" w:rsidRDefault="00987CE8" w:rsidP="00987CE8">
      <w:pPr>
        <w:ind w:left="567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CE4CAB1" w14:textId="77777777" w:rsidR="00B03E7C" w:rsidRPr="00A21CE7" w:rsidRDefault="001635BE" w:rsidP="00987CE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2040E941" w14:textId="77777777" w:rsidR="00B03E7C" w:rsidRPr="00A21CE7" w:rsidRDefault="00B03E7C" w:rsidP="00987CE8">
      <w:pPr>
        <w:ind w:left="567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5412D50" w14:textId="77777777" w:rsidR="00B03E7C" w:rsidRPr="005C3249" w:rsidRDefault="001635BE" w:rsidP="00987CE8">
      <w:pPr>
        <w:pStyle w:val="Ttulo"/>
        <w:ind w:left="567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607459EF" w14:textId="77777777" w:rsidR="00B03E7C" w:rsidRDefault="00B03E7C" w:rsidP="00987CE8">
      <w:pPr>
        <w:ind w:left="567"/>
        <w:rPr>
          <w:rFonts w:ascii="Arial" w:hAnsi="Arial" w:cs="Arial"/>
          <w:spacing w:val="-2"/>
          <w:sz w:val="22"/>
          <w:szCs w:val="22"/>
          <w:lang w:val="eu-ES"/>
        </w:rPr>
      </w:pPr>
    </w:p>
    <w:p w14:paraId="29AD9D1B" w14:textId="77777777" w:rsidR="00AD13AD" w:rsidRPr="00F4636B" w:rsidRDefault="001635BE" w:rsidP="00987CE8">
      <w:pPr>
        <w:pStyle w:val="Ttulo"/>
        <w:spacing w:before="120" w:after="120"/>
        <w:ind w:left="567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0470E164" w14:textId="77777777" w:rsidR="008F7EA6" w:rsidRDefault="008F7EA6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79835EDD" w14:textId="2B59B7C9" w:rsidR="0064754C" w:rsidRDefault="001635BE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2" w:name="_Hlk162421610"/>
      <w:r>
        <w:rPr>
          <w:rFonts w:ascii="Arial" w:hAnsi="Arial" w:cs="Arial"/>
          <w:snapToGrid/>
          <w:sz w:val="22"/>
          <w:szCs w:val="22"/>
          <w:lang w:val="eu-ES"/>
        </w:rPr>
        <w:t xml:space="preserve">1.- </w:t>
      </w:r>
      <w:r w:rsidR="004A28A4" w:rsidRPr="004A28A4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ZARAUTZ JAUREGIAREN OBRA ARKITEKTONIKOAREN (2022IKIE0001) 9. LAN-ZIURTAGIRIA ONARTZEA ETA ORDAINTZEA, HALA BADAGOKIO</w:t>
      </w:r>
      <w:r w:rsidRPr="004A28A4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0" w:history="1">
        <w:r w:rsidR="00AA58FF" w:rsidRPr="0020303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https://uzt.gipuzkoa.eus/PortalV/r/0/39/AAAA4RZ17.mvvf</w:t>
        </w:r>
      </w:hyperlink>
      <w:r w:rsidR="00AA58FF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3FDB4490" w14:textId="77777777" w:rsidR="001E3BB4" w:rsidRDefault="001E3BB4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64B7E869" w14:textId="26C9EAC8" w:rsidR="004A28A4" w:rsidRPr="00E41322" w:rsidRDefault="001635BE" w:rsidP="004A28A4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aktan entzun daitekeen eztabaidaren ondoren, horrela onartu da irizpena: EH Bilduren 6 aldeko boza, eta EAJren </w:t>
      </w:r>
      <w:r w:rsidR="00E41322" w:rsidRPr="00E41322">
        <w:rPr>
          <w:rFonts w:ascii="Arial" w:hAnsi="Arial" w:cs="Arial"/>
          <w:snapToGrid/>
          <w:sz w:val="22"/>
          <w:szCs w:val="22"/>
          <w:lang w:val="eu-ES"/>
        </w:rPr>
        <w:t>3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bookmarkEnd w:id="2"/>
    <w:p w14:paraId="0D32D5D3" w14:textId="77777777" w:rsidR="004A28A4" w:rsidRDefault="004A28A4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59E220F4" w14:textId="39A0A580" w:rsidR="001E3BB4" w:rsidRDefault="001635BE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3" w:name="_Hlk162421917"/>
      <w:r>
        <w:rPr>
          <w:rFonts w:ascii="Arial" w:hAnsi="Arial" w:cs="Arial"/>
          <w:snapToGrid/>
          <w:sz w:val="22"/>
          <w:szCs w:val="22"/>
          <w:lang w:val="eu-ES"/>
        </w:rPr>
        <w:t xml:space="preserve">2.- </w:t>
      </w:r>
      <w:r w:rsidR="004A28A4" w:rsidRPr="004A28A4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ZARAUTZ JAUREGIAREN OBRA ARKITEKTONIKOAREN (2022IKIE0001) 10. LAN-ZIURTAGIRIA ONARTZEA ETA ORDAINTZEA, HALA BADAGOKIO</w:t>
      </w:r>
      <w:r w:rsidR="004A28A4" w:rsidRPr="004A28A4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1" w:history="1">
        <w:r w:rsidR="00AA58FF" w:rsidRPr="0020303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https://uzt.gipuzkoa.eus/PortalV/r/0/39/AAAA4RZ17.mvvf</w:t>
        </w:r>
      </w:hyperlink>
      <w:r w:rsidR="00AA58FF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bookmarkEnd w:id="3"/>
    <w:p w14:paraId="531705E8" w14:textId="77777777" w:rsidR="001E3BB4" w:rsidRDefault="001E3BB4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6CA0975E" w14:textId="77C39F79" w:rsidR="004A28A4" w:rsidRPr="00E41322" w:rsidRDefault="001635BE" w:rsidP="004A28A4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aktan entzun daitekeen eztabaidaren ondoren, horrela onartu da irizpena: EH Bilduren 6 aldeko boza, eta EAJren 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3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61362982" w14:textId="77777777" w:rsidR="004A28A4" w:rsidRDefault="004A28A4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354A8A3F" w14:textId="1260DCA1" w:rsidR="001E3BB4" w:rsidRPr="001E3BB4" w:rsidRDefault="001635BE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4" w:name="_Hlk162422719"/>
      <w:r>
        <w:rPr>
          <w:rFonts w:ascii="Arial" w:hAnsi="Arial" w:cs="Arial"/>
          <w:snapToGrid/>
          <w:sz w:val="22"/>
          <w:szCs w:val="22"/>
          <w:lang w:val="eu-ES"/>
        </w:rPr>
        <w:t xml:space="preserve">3.- </w:t>
      </w:r>
      <w:r w:rsidR="00290A88" w:rsidRPr="00290A88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ALDEZ AURREKO UDAL LIZENTZIARI GABE HIRIGINTZA EGINTZAK GAUZATZEKO EDO GAUZATZEKO AHALMENA EMANGO DUTEN ALDEZ AURREKO JAKINARAZPENAK ARAUTZEKO UDAL ORDENANTZAREN HASIERAKO ONESPENA, HALA BADAGOKIO</w:t>
      </w:r>
      <w:r w:rsidRPr="00290A88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 </w:t>
      </w:r>
      <w:hyperlink r:id="rId12" w:history="1">
        <w:r w:rsidR="00AA58FF" w:rsidRPr="0020303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https://uzt.gipuzkoa.eus/PortalV/r/0/39/AAAA4RZEB.Sqy1</w:t>
        </w:r>
      </w:hyperlink>
      <w:r w:rsidR="00AA58FF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bookmarkEnd w:id="4"/>
    <w:p w14:paraId="07A65B1F" w14:textId="77777777" w:rsidR="0064754C" w:rsidRDefault="0064754C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4C441FA1" w14:textId="56F107C3" w:rsidR="00290A88" w:rsidRPr="00E41322" w:rsidRDefault="001635BE" w:rsidP="00290A88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aktan entzun daitekeen eztabaidaren ondoren, horrela onartu da irizpena: EH Bilduren 6 aldeko boza, eta EAJren 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3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2B613BE9" w14:textId="77777777" w:rsidR="00290A88" w:rsidRDefault="00290A88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14026BA3" w14:textId="39D380C7" w:rsidR="00B5773A" w:rsidRPr="00B5773A" w:rsidRDefault="001635BE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5" w:name="_Hlk162422946"/>
      <w:r>
        <w:rPr>
          <w:rFonts w:ascii="Arial" w:hAnsi="Arial" w:cs="Arial"/>
          <w:snapToGrid/>
          <w:sz w:val="22"/>
          <w:szCs w:val="22"/>
          <w:lang w:val="eu-ES"/>
        </w:rPr>
        <w:t xml:space="preserve">4.- </w:t>
      </w:r>
      <w:r w:rsidR="00290A88" w:rsidRPr="00290A88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GETARIAKO UDALAREN ZERBITZURA DIHARDUTEN FUNTZIONARIOENTZAT ETA LAN-KONTRATUKO LANGILEENTZAT % 0,5EKO ORDAINSARI-IGOERA GEHIGARRIAREN ONESPENA, HALA BADAGOKIO</w:t>
      </w:r>
      <w:r w:rsidRPr="00290A88">
        <w:rPr>
          <w:rFonts w:ascii="Arial" w:hAnsi="Arial" w:cs="Arial"/>
          <w:b/>
          <w:bCs/>
          <w:sz w:val="22"/>
          <w:szCs w:val="22"/>
          <w:lang w:val="eu-ES"/>
        </w:rPr>
        <w:t>.</w:t>
      </w:r>
      <w:r>
        <w:rPr>
          <w:rFonts w:ascii="Arial" w:hAnsi="Arial" w:cs="Arial"/>
          <w:sz w:val="22"/>
          <w:szCs w:val="22"/>
          <w:lang w:val="eu-ES"/>
        </w:rPr>
        <w:t xml:space="preserve">  </w:t>
      </w:r>
      <w:hyperlink r:id="rId13" w:history="1">
        <w:r w:rsidR="00727AF7" w:rsidRPr="0020303C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https://uzt.gipuzkoa.eus/PortalV/r/0/39/AAAA4RZR8.y5ax</w:t>
        </w:r>
      </w:hyperlink>
      <w:r w:rsidR="00727AF7">
        <w:rPr>
          <w:rFonts w:ascii="Arial" w:hAnsi="Arial" w:cs="Arial"/>
          <w:sz w:val="22"/>
          <w:szCs w:val="22"/>
          <w:lang w:val="eu-ES"/>
        </w:rPr>
        <w:t xml:space="preserve"> </w:t>
      </w:r>
    </w:p>
    <w:bookmarkEnd w:id="5"/>
    <w:p w14:paraId="3BE8089C" w14:textId="77777777" w:rsidR="001E3BB4" w:rsidRDefault="001E3BB4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53702B9E" w14:textId="60B61C51" w:rsidR="00290A88" w:rsidRPr="00E41322" w:rsidRDefault="001635BE" w:rsidP="00290A88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aktan entzun daitekeen eztabaidaren ondoren, horrela onartu da irizpena: EH Bilduren 6 aldeko boza, eta EAJren 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3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48E9FBDD" w14:textId="77777777" w:rsidR="00290A88" w:rsidRDefault="00290A88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4F9F0B95" w14:textId="2D1FC649" w:rsidR="00A93E30" w:rsidRDefault="001635BE" w:rsidP="00290A8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6" w:name="_Hlk162423761"/>
      <w:r>
        <w:rPr>
          <w:rFonts w:ascii="Arial" w:hAnsi="Arial" w:cs="Arial"/>
          <w:snapToGrid/>
          <w:sz w:val="22"/>
          <w:szCs w:val="22"/>
          <w:lang w:val="eu-ES"/>
        </w:rPr>
        <w:t xml:space="preserve">5.- </w:t>
      </w:r>
      <w:r w:rsidR="00290A88" w:rsidRPr="00290A88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LANPOSTUAREN ZERRENDAREN ALDAKETA, HALA BADAGOKIO</w:t>
      </w:r>
      <w:r w:rsidRPr="00290A88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4" w:history="1">
        <w:r w:rsidR="00B955CF" w:rsidRPr="0020303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https://uzt.gipuzkoa.eus/PortalV/r/0/39/AAAA4R0KQ.lltx</w:t>
        </w:r>
      </w:hyperlink>
      <w:r w:rsidR="00B955CF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bookmarkEnd w:id="6"/>
    <w:p w14:paraId="238C34D6" w14:textId="77777777" w:rsidR="00A93E30" w:rsidRDefault="00A93E30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28A35C05" w14:textId="1B6736C3" w:rsidR="00290A88" w:rsidRPr="00E41322" w:rsidRDefault="001635BE" w:rsidP="00290A88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EH Bilduren 6 aldeko boza, eta EAJren </w:t>
      </w:r>
      <w:r w:rsidR="00E41322" w:rsidRPr="00E41322">
        <w:rPr>
          <w:rFonts w:ascii="Arial" w:hAnsi="Arial" w:cs="Arial"/>
          <w:snapToGrid/>
          <w:sz w:val="22"/>
          <w:szCs w:val="22"/>
          <w:lang w:val="eu-ES"/>
        </w:rPr>
        <w:t>3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605499F6" w14:textId="77777777" w:rsidR="00290A88" w:rsidRDefault="00290A88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54D3CA2F" w14:textId="4B4093C3" w:rsidR="00A93E30" w:rsidRPr="00B5773A" w:rsidRDefault="001635BE" w:rsidP="00290A8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7" w:name="_Hlk162424164"/>
      <w:r>
        <w:rPr>
          <w:rFonts w:ascii="Arial" w:hAnsi="Arial" w:cs="Arial"/>
          <w:snapToGrid/>
          <w:sz w:val="22"/>
          <w:szCs w:val="22"/>
          <w:lang w:val="eu-ES"/>
        </w:rPr>
        <w:t xml:space="preserve">6.- </w:t>
      </w:r>
      <w:bookmarkStart w:id="8" w:name="_Hlk161747332"/>
      <w:r w:rsidR="00290A88" w:rsidRPr="00290A88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HIZKERA INKLUSIBOA TXERTATUZ, GETARIAKO ERESERKIAREN TESTUAN ALDAKETA ONARTZEA, HALA BADAGOKIO</w:t>
      </w:r>
      <w:r w:rsidRPr="00290A88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5" w:history="1">
        <w:r w:rsidR="00727AF7" w:rsidRPr="0020303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https://uzt.gipuzkoa.eus/PortalV/r/0/39/AAAA4R09N.o1ba</w:t>
        </w:r>
      </w:hyperlink>
      <w:r w:rsidR="00727AF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bookmarkEnd w:id="8"/>
    <w:bookmarkEnd w:id="7"/>
    <w:p w14:paraId="5C00621C" w14:textId="35D49C44" w:rsidR="00AD13AD" w:rsidRPr="00F4636B" w:rsidRDefault="00AD13AD" w:rsidP="00987CE8">
      <w:pPr>
        <w:widowControl/>
        <w:ind w:left="567"/>
        <w:rPr>
          <w:rFonts w:ascii="Arial" w:hAnsi="Arial" w:cs="Arial"/>
          <w:snapToGrid/>
          <w:sz w:val="22"/>
          <w:szCs w:val="22"/>
          <w:lang w:val="eu-ES"/>
        </w:rPr>
      </w:pPr>
    </w:p>
    <w:p w14:paraId="7BEE76C6" w14:textId="5AA756B4" w:rsidR="00290A88" w:rsidRPr="00E41322" w:rsidRDefault="001635BE" w:rsidP="00290A88">
      <w:pPr>
        <w:widowControl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41322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E41322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E41322">
        <w:rPr>
          <w:rFonts w:ascii="Arial" w:hAnsi="Arial" w:cs="Arial"/>
          <w:snapToGrid/>
          <w:sz w:val="22"/>
          <w:szCs w:val="22"/>
          <w:lang w:val="eu-ES"/>
        </w:rPr>
        <w:t>aktan entzun daitekeen eztabaidaren ondoren, horrela onartu da irizpena: EH Bilduren 6 aldeko boza, eta EAJren 4 aldeko bozekin, hain zuzen.</w:t>
      </w:r>
    </w:p>
    <w:p w14:paraId="15C0C1BD" w14:textId="77777777" w:rsidR="008F7EA6" w:rsidRPr="00F4636B" w:rsidRDefault="008F7EA6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ED522EA" w14:textId="77777777" w:rsidR="008F7EA6" w:rsidRPr="00F4636B" w:rsidRDefault="008F7EA6" w:rsidP="00987CE8">
      <w:pPr>
        <w:widowControl/>
        <w:ind w:left="567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6F0BB57F" w14:textId="77777777" w:rsidR="00B03E7C" w:rsidRPr="00A21CE7" w:rsidRDefault="00B03E7C" w:rsidP="00987CE8">
      <w:pPr>
        <w:pStyle w:val="Ttulo"/>
        <w:ind w:left="567"/>
        <w:rPr>
          <w:rFonts w:ascii="Arial" w:hAnsi="Arial" w:cs="Arial"/>
          <w:sz w:val="22"/>
          <w:szCs w:val="22"/>
          <w:lang w:val="eu-ES"/>
        </w:rPr>
      </w:pPr>
    </w:p>
    <w:p w14:paraId="2F3EBA5B" w14:textId="77777777" w:rsidR="00483AA2" w:rsidRPr="00A21CE7" w:rsidRDefault="00483AA2" w:rsidP="00987CE8">
      <w:pPr>
        <w:snapToGrid w:val="0"/>
        <w:ind w:left="567"/>
        <w:rPr>
          <w:rFonts w:ascii="Arial" w:hAnsi="Arial" w:cs="Arial"/>
          <w:b/>
          <w:sz w:val="22"/>
          <w:szCs w:val="22"/>
          <w:lang w:val="eu-ES"/>
        </w:rPr>
      </w:pPr>
    </w:p>
    <w:p w14:paraId="147FFA38" w14:textId="6E517D9E" w:rsidR="00483AA2" w:rsidRPr="00A21CE7" w:rsidRDefault="001635BE" w:rsidP="00987CE8">
      <w:pPr>
        <w:autoSpaceDE w:val="0"/>
        <w:autoSpaceDN w:val="0"/>
        <w:adjustRightInd w:val="0"/>
        <w:snapToGrid w:val="0"/>
        <w:ind w:left="567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arratsaldeko</w:t>
      </w:r>
      <w:r w:rsidR="0090106E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E41322">
        <w:rPr>
          <w:rFonts w:ascii="Arial" w:hAnsi="Arial" w:cs="Arial"/>
          <w:b/>
          <w:sz w:val="22"/>
          <w:szCs w:val="22"/>
          <w:lang w:val="eu-ES"/>
        </w:rPr>
        <w:t>19:05</w:t>
      </w:r>
      <w:r w:rsidR="0090106E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57350107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290A88">
      <w:headerReference w:type="default" r:id="rId16"/>
      <w:footerReference w:type="even" r:id="rId17"/>
      <w:footerReference w:type="default" r:id="rId18"/>
      <w:pgSz w:w="11906" w:h="16838" w:code="9"/>
      <w:pgMar w:top="2665" w:right="85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1F0F" w14:textId="77777777" w:rsidR="001635BE" w:rsidRDefault="001635BE">
      <w:r>
        <w:separator/>
      </w:r>
    </w:p>
  </w:endnote>
  <w:endnote w:type="continuationSeparator" w:id="0">
    <w:p w14:paraId="5F40EE87" w14:textId="77777777" w:rsidR="001635BE" w:rsidRDefault="0016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3C26" w14:textId="77777777" w:rsidR="00750D87" w:rsidRDefault="001635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3DB4AFB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46E6" w14:textId="77777777" w:rsidR="00750D87" w:rsidRDefault="001635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459C121F" w14:textId="1958BA44" w:rsidR="00750D87" w:rsidRPr="000D6F57" w:rsidRDefault="001635BE" w:rsidP="00290A88">
    <w:pPr>
      <w:pStyle w:val="Piedepgina"/>
      <w:ind w:right="-2"/>
      <w:jc w:val="center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(Gipuzkoa) </w:t>
    </w:r>
    <w:r w:rsidR="00290A88">
      <w:rPr>
        <w:rFonts w:ascii="Arial" w:hAnsi="Arial" w:cs="Arial"/>
        <w:noProof/>
        <w:sz w:val="16"/>
        <w:szCs w:val="16"/>
      </w:rPr>
      <w:t xml:space="preserve">   </w:t>
    </w:r>
    <w:r w:rsidRPr="000D6F57">
      <w:rPr>
        <w:rFonts w:ascii="Arial" w:hAnsi="Arial" w:cs="Arial"/>
        <w:noProof/>
        <w:sz w:val="16"/>
        <w:szCs w:val="16"/>
      </w:rPr>
      <w:t xml:space="preserve">Tel.: 943 896024 </w:t>
    </w:r>
    <w:r w:rsidR="00290A88">
      <w:rPr>
        <w:rFonts w:ascii="Arial" w:hAnsi="Arial" w:cs="Arial"/>
        <w:noProof/>
        <w:sz w:val="16"/>
        <w:szCs w:val="16"/>
      </w:rPr>
      <w:t xml:space="preserve">- </w:t>
    </w:r>
    <w:r w:rsidRPr="000D6F57">
      <w:rPr>
        <w:rFonts w:ascii="Arial" w:hAnsi="Arial" w:cs="Arial"/>
        <w:noProof/>
        <w:sz w:val="16"/>
        <w:szCs w:val="16"/>
      </w:rPr>
      <w:t xml:space="preserve">E-maila: udala@getaria.eus </w:t>
    </w:r>
    <w:r w:rsidR="00290A88">
      <w:rPr>
        <w:rFonts w:ascii="Arial" w:hAnsi="Arial" w:cs="Arial"/>
        <w:noProof/>
        <w:sz w:val="16"/>
        <w:szCs w:val="16"/>
      </w:rPr>
      <w:t xml:space="preserve">- </w:t>
    </w:r>
    <w:r w:rsidRPr="000D6F57">
      <w:rPr>
        <w:rFonts w:ascii="Arial" w:hAnsi="Arial" w:cs="Arial"/>
        <w:noProof/>
        <w:sz w:val="16"/>
        <w:szCs w:val="16"/>
      </w:rPr>
      <w:t>www.getaria.eus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7204" w14:textId="77777777" w:rsidR="001635BE" w:rsidRDefault="001635BE">
      <w:r>
        <w:separator/>
      </w:r>
    </w:p>
  </w:footnote>
  <w:footnote w:type="continuationSeparator" w:id="0">
    <w:p w14:paraId="2506C761" w14:textId="77777777" w:rsidR="001635BE" w:rsidRDefault="0016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B2AF" w14:textId="77777777" w:rsidR="00750D87" w:rsidRPr="001350AE" w:rsidRDefault="001635BE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9A87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127457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03A2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C2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62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0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81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8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65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23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872668">
    <w:abstractNumId w:val="4"/>
  </w:num>
  <w:num w:numId="2" w16cid:durableId="878056039">
    <w:abstractNumId w:val="0"/>
  </w:num>
  <w:num w:numId="3" w16cid:durableId="75979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350AE"/>
    <w:rsid w:val="001441F3"/>
    <w:rsid w:val="00150730"/>
    <w:rsid w:val="001635BE"/>
    <w:rsid w:val="00171417"/>
    <w:rsid w:val="00185A5B"/>
    <w:rsid w:val="0019777B"/>
    <w:rsid w:val="001E3BB4"/>
    <w:rsid w:val="001F4CB7"/>
    <w:rsid w:val="0020303C"/>
    <w:rsid w:val="00232755"/>
    <w:rsid w:val="00236508"/>
    <w:rsid w:val="00262518"/>
    <w:rsid w:val="0026309D"/>
    <w:rsid w:val="00290A88"/>
    <w:rsid w:val="002E5570"/>
    <w:rsid w:val="002E7579"/>
    <w:rsid w:val="003123A8"/>
    <w:rsid w:val="003A43C3"/>
    <w:rsid w:val="003B587B"/>
    <w:rsid w:val="003D3746"/>
    <w:rsid w:val="00404685"/>
    <w:rsid w:val="00413869"/>
    <w:rsid w:val="004139BC"/>
    <w:rsid w:val="004248F8"/>
    <w:rsid w:val="004318DB"/>
    <w:rsid w:val="00462B92"/>
    <w:rsid w:val="00467337"/>
    <w:rsid w:val="00483AA2"/>
    <w:rsid w:val="004A28A4"/>
    <w:rsid w:val="004E1929"/>
    <w:rsid w:val="004F35BF"/>
    <w:rsid w:val="00510568"/>
    <w:rsid w:val="005148E0"/>
    <w:rsid w:val="00531787"/>
    <w:rsid w:val="005519A5"/>
    <w:rsid w:val="00552C79"/>
    <w:rsid w:val="00555806"/>
    <w:rsid w:val="00586900"/>
    <w:rsid w:val="005878D5"/>
    <w:rsid w:val="005B4726"/>
    <w:rsid w:val="005C3249"/>
    <w:rsid w:val="005C385A"/>
    <w:rsid w:val="005C3B6D"/>
    <w:rsid w:val="005E07C5"/>
    <w:rsid w:val="00606DB2"/>
    <w:rsid w:val="006413A2"/>
    <w:rsid w:val="0064754C"/>
    <w:rsid w:val="00657FA9"/>
    <w:rsid w:val="00667054"/>
    <w:rsid w:val="00670AF2"/>
    <w:rsid w:val="00674E5B"/>
    <w:rsid w:val="006E6872"/>
    <w:rsid w:val="00716147"/>
    <w:rsid w:val="00727AF7"/>
    <w:rsid w:val="00750D87"/>
    <w:rsid w:val="00797409"/>
    <w:rsid w:val="008156D9"/>
    <w:rsid w:val="008F7EA6"/>
    <w:rsid w:val="009007CA"/>
    <w:rsid w:val="0090106E"/>
    <w:rsid w:val="00917692"/>
    <w:rsid w:val="0092616D"/>
    <w:rsid w:val="00927944"/>
    <w:rsid w:val="00946AC0"/>
    <w:rsid w:val="00963DAB"/>
    <w:rsid w:val="00986002"/>
    <w:rsid w:val="00987CE8"/>
    <w:rsid w:val="009A4C85"/>
    <w:rsid w:val="00A12A5A"/>
    <w:rsid w:val="00A1533E"/>
    <w:rsid w:val="00A21CE7"/>
    <w:rsid w:val="00A653A7"/>
    <w:rsid w:val="00A77B3E"/>
    <w:rsid w:val="00A93B42"/>
    <w:rsid w:val="00A93E30"/>
    <w:rsid w:val="00AA30FA"/>
    <w:rsid w:val="00AA3AE4"/>
    <w:rsid w:val="00AA58FF"/>
    <w:rsid w:val="00AD13AD"/>
    <w:rsid w:val="00B01752"/>
    <w:rsid w:val="00B03E7C"/>
    <w:rsid w:val="00B5773A"/>
    <w:rsid w:val="00B82A9C"/>
    <w:rsid w:val="00B8656A"/>
    <w:rsid w:val="00B955CF"/>
    <w:rsid w:val="00BA008F"/>
    <w:rsid w:val="00BB36DE"/>
    <w:rsid w:val="00BB60F8"/>
    <w:rsid w:val="00BC1802"/>
    <w:rsid w:val="00BE6C28"/>
    <w:rsid w:val="00BF05F2"/>
    <w:rsid w:val="00C13AB2"/>
    <w:rsid w:val="00C607A6"/>
    <w:rsid w:val="00C84504"/>
    <w:rsid w:val="00CA56FA"/>
    <w:rsid w:val="00CD579C"/>
    <w:rsid w:val="00D553C9"/>
    <w:rsid w:val="00D74A93"/>
    <w:rsid w:val="00DB00C2"/>
    <w:rsid w:val="00E27813"/>
    <w:rsid w:val="00E35A92"/>
    <w:rsid w:val="00E41322"/>
    <w:rsid w:val="00E43453"/>
    <w:rsid w:val="00E47CF2"/>
    <w:rsid w:val="00E555B0"/>
    <w:rsid w:val="00E65224"/>
    <w:rsid w:val="00E7346A"/>
    <w:rsid w:val="00E842FA"/>
    <w:rsid w:val="00E975EF"/>
    <w:rsid w:val="00F145D0"/>
    <w:rsid w:val="00F31BF1"/>
    <w:rsid w:val="00F45487"/>
    <w:rsid w:val="00F4636B"/>
    <w:rsid w:val="00F6106A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421390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4QR06.70j7" TargetMode="External"/><Relationship Id="rId13" Type="http://schemas.openxmlformats.org/officeDocument/2006/relationships/hyperlink" Target="https://uzt.gipuzkoa.eus/PortalV/r/0/39/AAAA4RZR8.y5a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4PLKQ.qE0G" TargetMode="External"/><Relationship Id="rId12" Type="http://schemas.openxmlformats.org/officeDocument/2006/relationships/hyperlink" Target="https://uzt.gipuzkoa.eus/PortalV/r/0/39/AAAA4RZEB.Sqy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4RZ17.mvv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4R09N.o1ba" TargetMode="External"/><Relationship Id="rId10" Type="http://schemas.openxmlformats.org/officeDocument/2006/relationships/hyperlink" Target="https://uzt.gipuzkoa.eus/PortalV/r/0/39/AAAA4RZ17.mvv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4R0C3.tGgW" TargetMode="External"/><Relationship Id="rId14" Type="http://schemas.openxmlformats.org/officeDocument/2006/relationships/hyperlink" Target="https://uzt.gipuzkoa.eus/PortalV/r/0/39/AAAA4R0KQ.ll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69</cp:revision>
  <cp:lastPrinted>2010-04-16T13:29:00Z</cp:lastPrinted>
  <dcterms:created xsi:type="dcterms:W3CDTF">2010-04-16T13:29:00Z</dcterms:created>
  <dcterms:modified xsi:type="dcterms:W3CDTF">2024-09-27T10:11:00Z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OP24/0004</vt:lpwstr>
  </property>
  <property fmtid="{D5CDD505-2E9C-101B-9397-08002B2CF9AE}" pid="4" name="cgsCodigoExpediente">
    <vt:lpwstr>2024IAKU0002</vt:lpwstr>
  </property>
  <property fmtid="{D5CDD505-2E9C-101B-9397-08002B2CF9AE}" pid="5" name="cgsGenerador">
    <vt:lpwstr>MUNIGEX</vt:lpwstr>
  </property>
  <property fmtid="{D5CDD505-2E9C-101B-9397-08002B2CF9AE}" pid="6" name="cgsIDGlobalDoc">
    <vt:lpwstr>151983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101365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7.50</vt:lpwstr>
  </property>
</Properties>
</file>