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E7F8" w14:textId="77777777" w:rsidR="00667054" w:rsidRPr="00EC07C4" w:rsidRDefault="002A5FA4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noProof/>
          <w:sz w:val="22"/>
          <w:szCs w:val="22"/>
          <w:lang w:val="eu-ES"/>
        </w:rPr>
        <w:t>2023IAKU0010</w:t>
      </w:r>
    </w:p>
    <w:p w14:paraId="6BE3506B" w14:textId="77777777" w:rsidR="00A1533E" w:rsidRPr="00EC07C4" w:rsidRDefault="00A1533E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0A9113C2" w14:textId="6741105B" w:rsidR="00483AA2" w:rsidRPr="00EC07C4" w:rsidRDefault="002A5FA4" w:rsidP="008075B1">
      <w:pPr>
        <w:autoSpaceDE w:val="0"/>
        <w:autoSpaceDN w:val="0"/>
        <w:adjustRightInd w:val="0"/>
        <w:spacing w:line="276" w:lineRule="auto"/>
        <w:ind w:left="284" w:right="281" w:hanging="28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C07C4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uztailaren 27a</w:t>
      </w:r>
      <w:r w:rsidR="008075B1" w:rsidRPr="00EC07C4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n</w:t>
      </w:r>
      <w:r w:rsidRPr="00EC07C4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CC7A63" w:rsidRPr="00EC07C4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UDALBATZAREN</w:t>
      </w:r>
      <w:r w:rsidRPr="00EC07C4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AGIRIA</w:t>
      </w:r>
    </w:p>
    <w:p w14:paraId="7AAFA8C1" w14:textId="77777777" w:rsidR="00483AA2" w:rsidRPr="00EC07C4" w:rsidRDefault="00483AA2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3FE9E58E" w14:textId="77777777" w:rsidR="00750D87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0B1852BA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3F2A70C1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5A346504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2714408B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C07C4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EFCD229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C07C4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54175B8A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F1FA583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ANE LOIDI LEUNDA</w:t>
      </w:r>
    </w:p>
    <w:p w14:paraId="1C1D470B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EKAITZ ESTEBAN PERTUSA</w:t>
      </w:r>
    </w:p>
    <w:p w14:paraId="2A3B2A2B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3ACD7DCD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785FF491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14364960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 xml:space="preserve">IOSU </w:t>
      </w:r>
      <w:r w:rsidRPr="00EC07C4">
        <w:rPr>
          <w:rFonts w:ascii="Arial" w:hAnsi="Arial" w:cs="Arial"/>
          <w:sz w:val="22"/>
          <w:szCs w:val="22"/>
          <w:lang w:val="eu-ES"/>
        </w:rPr>
        <w:t>MUJIKA GARMENDIA</w:t>
      </w:r>
    </w:p>
    <w:p w14:paraId="01A9B488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KARMELE MARTIARENA MUGERTZA</w:t>
      </w:r>
    </w:p>
    <w:p w14:paraId="667F71E9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4241F3CD" w14:textId="77777777" w:rsidR="00CA56FA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7732E3F3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HOSTAIZKA ETXEBERRIA ARRUAABARRENA</w:t>
      </w:r>
    </w:p>
    <w:p w14:paraId="765FD15E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54EFF929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C07C4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15367709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65813F47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2A656AAD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0FBA2732" w14:textId="77777777" w:rsidR="00CA56FA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737E736A" w14:textId="77777777" w:rsidR="00750D87" w:rsidRPr="00EC07C4" w:rsidRDefault="00750D87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551EA9EF" w14:textId="77777777" w:rsidR="00CA56FA" w:rsidRPr="00EC07C4" w:rsidRDefault="00CA56FA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255530EA" w14:textId="6483FCCB" w:rsidR="00D96841" w:rsidRPr="00EC07C4" w:rsidRDefault="002A5FA4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EC07C4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 w:rsidRPr="00EC07C4">
        <w:rPr>
          <w:rFonts w:ascii="Arial" w:hAnsi="Arial" w:cs="Arial"/>
          <w:b/>
          <w:sz w:val="22"/>
          <w:szCs w:val="22"/>
          <w:lang w:val="eu-ES"/>
        </w:rPr>
        <w:t>ldi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 xml:space="preserve">2023ko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uztailaren 27a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19:</w:t>
      </w:r>
      <w:r w:rsidR="008C5DC9" w:rsidRPr="00EC07C4">
        <w:rPr>
          <w:rFonts w:ascii="Arial" w:hAnsi="Arial" w:cs="Arial"/>
          <w:b/>
          <w:noProof/>
          <w:sz w:val="22"/>
          <w:szCs w:val="22"/>
          <w:lang w:val="eu-ES"/>
        </w:rPr>
        <w:t>3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0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ohikoa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1A344492" w14:textId="77777777" w:rsidR="00D96841" w:rsidRPr="00EC07C4" w:rsidRDefault="00D96841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43D0808B" w14:textId="50424A96" w:rsidR="00483AA2" w:rsidRPr="00EC07C4" w:rsidRDefault="002A5FA4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EC07C4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 w:rsidRPr="00EC07C4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kontuhartzaile</w:t>
      </w:r>
      <w:r w:rsidRPr="00EC07C4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EC07C4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EC07C4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30E03CCC" w14:textId="77777777" w:rsidR="00483AA2" w:rsidRPr="00EC07C4" w:rsidRDefault="00483AA2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B4E414C" w14:textId="77777777" w:rsidR="00483AA2" w:rsidRPr="00EC07C4" w:rsidRDefault="002A5FA4" w:rsidP="008075B1">
      <w:pPr>
        <w:pStyle w:val="Ttulo"/>
        <w:spacing w:line="276" w:lineRule="auto"/>
        <w:ind w:left="284" w:right="281" w:hanging="28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EC07C4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242BCA6A" w14:textId="77777777" w:rsidR="00750D87" w:rsidRPr="00EC07C4" w:rsidRDefault="00750D87" w:rsidP="008075B1">
      <w:pPr>
        <w:pStyle w:val="Ttulo"/>
        <w:spacing w:line="276" w:lineRule="auto"/>
        <w:ind w:left="284" w:right="281" w:hanging="284"/>
        <w:rPr>
          <w:rFonts w:ascii="Arial" w:hAnsi="Arial" w:cs="Arial"/>
          <w:sz w:val="22"/>
          <w:szCs w:val="22"/>
          <w:lang w:val="eu-ES"/>
        </w:rPr>
      </w:pPr>
    </w:p>
    <w:p w14:paraId="3F011B20" w14:textId="77777777" w:rsidR="00483AA2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EC07C4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287A7391" w14:textId="77777777" w:rsidR="00483AA2" w:rsidRPr="00EC07C4" w:rsidRDefault="00483AA2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CB04C73" w14:textId="77777777" w:rsidR="00483AA2" w:rsidRPr="00EC07C4" w:rsidRDefault="002A5FA4" w:rsidP="008075B1">
      <w:pPr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1271E29F" w14:textId="77777777" w:rsidR="00483AA2" w:rsidRPr="00EC07C4" w:rsidRDefault="00483AA2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</w:p>
    <w:p w14:paraId="360FB791" w14:textId="77777777" w:rsidR="00B01752" w:rsidRPr="00EC07C4" w:rsidRDefault="002A5FA4" w:rsidP="008075B1">
      <w:pPr>
        <w:spacing w:line="276" w:lineRule="auto"/>
        <w:ind w:left="284" w:right="281" w:hanging="284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EC07C4">
        <w:rPr>
          <w:rFonts w:ascii="Arial" w:hAnsi="Arial" w:cs="Arial"/>
          <w:noProof/>
          <w:sz w:val="22"/>
          <w:szCs w:val="22"/>
          <w:lang w:val="eu-ES"/>
        </w:rPr>
        <w:t xml:space="preserve">2023/07/11ko </w:t>
      </w:r>
      <w:r w:rsidR="007A2D7C" w:rsidRPr="00EC07C4">
        <w:rPr>
          <w:rFonts w:ascii="Arial" w:hAnsi="Arial" w:cs="Arial"/>
          <w:noProof/>
          <w:sz w:val="22"/>
          <w:szCs w:val="22"/>
          <w:lang w:val="eu-ES"/>
        </w:rPr>
        <w:t xml:space="preserve">ez </w:t>
      </w:r>
      <w:r w:rsidRPr="00EC07C4">
        <w:rPr>
          <w:rFonts w:ascii="Arial" w:hAnsi="Arial" w:cs="Arial"/>
          <w:noProof/>
          <w:sz w:val="22"/>
          <w:szCs w:val="22"/>
          <w:lang w:val="eu-ES"/>
        </w:rPr>
        <w:t>ohiko</w:t>
      </w:r>
      <w:r w:rsidR="007A2D7C" w:rsidRPr="00EC07C4">
        <w:rPr>
          <w:rFonts w:ascii="Arial" w:hAnsi="Arial" w:cs="Arial"/>
          <w:noProof/>
          <w:sz w:val="22"/>
          <w:szCs w:val="22"/>
          <w:lang w:val="eu-ES"/>
        </w:rPr>
        <w:t xml:space="preserve"> udalbatzarren</w:t>
      </w:r>
      <w:r w:rsidRPr="00EC07C4">
        <w:rPr>
          <w:rFonts w:ascii="Arial" w:hAnsi="Arial" w:cs="Arial"/>
          <w:noProof/>
          <w:sz w:val="22"/>
          <w:szCs w:val="22"/>
          <w:lang w:val="eu-ES"/>
        </w:rPr>
        <w:t xml:space="preserve"> akta</w:t>
      </w:r>
    </w:p>
    <w:p w14:paraId="03BF819C" w14:textId="18E32D82" w:rsidR="00BE400A" w:rsidRPr="00EC07C4" w:rsidRDefault="002A5FA4" w:rsidP="008075B1">
      <w:pPr>
        <w:numPr>
          <w:ilvl w:val="0"/>
          <w:numId w:val="9"/>
        </w:numPr>
        <w:spacing w:line="276" w:lineRule="auto"/>
        <w:ind w:right="281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EC07C4">
        <w:rPr>
          <w:rFonts w:ascii="Arial" w:hAnsi="Arial" w:cs="Arial"/>
          <w:noProof/>
          <w:sz w:val="22"/>
          <w:szCs w:val="22"/>
          <w:lang w:val="eu-ES"/>
        </w:rPr>
        <w:t>Audioakta:</w:t>
      </w:r>
      <w:r w:rsidR="008364A2" w:rsidRPr="00EC07C4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D9E7230" w14:textId="5E55A0E0" w:rsidR="00B01752" w:rsidRPr="00EC07C4" w:rsidRDefault="002A5FA4" w:rsidP="008075B1">
      <w:pPr>
        <w:numPr>
          <w:ilvl w:val="0"/>
          <w:numId w:val="9"/>
        </w:numPr>
        <w:spacing w:line="276" w:lineRule="auto"/>
        <w:ind w:right="281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EC07C4">
        <w:rPr>
          <w:rFonts w:ascii="Arial" w:hAnsi="Arial" w:cs="Arial"/>
          <w:noProof/>
          <w:sz w:val="22"/>
          <w:szCs w:val="22"/>
          <w:lang w:val="eu-ES"/>
        </w:rPr>
        <w:t>Akordioen akta:</w:t>
      </w:r>
      <w:r w:rsidR="00D37433" w:rsidRPr="00EC07C4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328F6638" w14:textId="77777777" w:rsidR="00150730" w:rsidRPr="00EC07C4" w:rsidRDefault="00150730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</w:p>
    <w:p w14:paraId="3FBCE899" w14:textId="77777777" w:rsidR="00483AA2" w:rsidRPr="00EC07C4" w:rsidRDefault="002A5FA4" w:rsidP="008075B1">
      <w:p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 xml:space="preserve">Oharrik aurkeztu ez direnez, jasoak </w:t>
      </w:r>
      <w:r w:rsidRPr="00EC07C4">
        <w:rPr>
          <w:rFonts w:ascii="Arial" w:hAnsi="Arial" w:cs="Arial"/>
          <w:sz w:val="22"/>
          <w:szCs w:val="22"/>
          <w:lang w:val="eu-ES"/>
        </w:rPr>
        <w:t>dauden era berean aho-batez onartzen dira.</w:t>
      </w:r>
    </w:p>
    <w:p w14:paraId="4D34053B" w14:textId="77777777" w:rsidR="00483AA2" w:rsidRPr="00EC07C4" w:rsidRDefault="00483AA2" w:rsidP="008075B1">
      <w:pPr>
        <w:tabs>
          <w:tab w:val="center" w:pos="2267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FB9857E" w14:textId="77777777" w:rsidR="00750D87" w:rsidRPr="00EC07C4" w:rsidRDefault="00750D87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6B43238A" w14:textId="77777777" w:rsidR="00483AA2" w:rsidRPr="00EC07C4" w:rsidRDefault="002A5FA4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 w:rsidRPr="00EC07C4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EC07C4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09B74D23" w14:textId="77777777" w:rsidR="00750D87" w:rsidRPr="00EC07C4" w:rsidRDefault="00750D87" w:rsidP="008075B1">
      <w:pPr>
        <w:tabs>
          <w:tab w:val="left" w:pos="-720"/>
        </w:tabs>
        <w:suppressAutoHyphens/>
        <w:spacing w:line="276" w:lineRule="auto"/>
        <w:ind w:left="284" w:right="281" w:hanging="28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A17422A" w14:textId="0919B480" w:rsidR="00BE400A" w:rsidRPr="00EC07C4" w:rsidRDefault="002A5FA4" w:rsidP="008075B1">
      <w:pPr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pacing w:val="-2"/>
          <w:sz w:val="22"/>
          <w:szCs w:val="22"/>
          <w:lang w:val="eu-ES"/>
        </w:rPr>
        <w:t>Indarrean dagoen Udal Korporazioen 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 w:rsidRPr="00EC07C4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EC07C4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 w:rsidRPr="00EC07C4">
        <w:rPr>
          <w:rFonts w:ascii="Arial" w:hAnsi="Arial" w:cs="Arial"/>
          <w:spacing w:val="-2"/>
          <w:sz w:val="22"/>
          <w:szCs w:val="22"/>
          <w:lang w:val="eu-ES"/>
        </w:rPr>
        <w:t>.</w:t>
      </w:r>
      <w:r w:rsidR="008C5DC9" w:rsidRPr="00EC07C4">
        <w:rPr>
          <w:rFonts w:ascii="Arial" w:hAnsi="Arial" w:cs="Arial"/>
          <w:spacing w:val="-2"/>
          <w:sz w:val="22"/>
          <w:szCs w:val="22"/>
          <w:lang w:val="eu-ES"/>
        </w:rPr>
        <w:t xml:space="preserve"> </w:t>
      </w:r>
      <w:hyperlink r:id="rId7" w:history="1">
        <w:r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</w:t>
        </w:r>
        <w:r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r</w:t>
        </w:r>
        <w:r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talV/r/0/39/AAAA42T4H.FkMo</w:t>
        </w:r>
      </w:hyperlink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6799F456" w14:textId="77777777" w:rsidR="00BE400A" w:rsidRPr="00EC07C4" w:rsidRDefault="00BE400A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BE32BE5" w14:textId="77777777" w:rsidR="0034760D" w:rsidRPr="00EC07C4" w:rsidRDefault="002A5FA4" w:rsidP="008075B1">
      <w:pPr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>Oharrik aurkeztu ez direnez, jasoak dauden era berean aho-batez onartzen dira.</w:t>
      </w:r>
    </w:p>
    <w:p w14:paraId="52D62200" w14:textId="77777777" w:rsidR="0034760D" w:rsidRPr="00EC07C4" w:rsidRDefault="0034760D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07CA57E" w14:textId="77777777" w:rsidR="00BE400A" w:rsidRPr="00EC07C4" w:rsidRDefault="002A5FA4" w:rsidP="008075B1">
      <w:pPr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Wingdings-Regular" w:hAnsi="Wingdings-Regular" w:cs="Arial"/>
          <w:snapToGrid/>
          <w:sz w:val="22"/>
          <w:szCs w:val="22"/>
          <w:lang w:val="eu-ES"/>
        </w:rPr>
        <w:sym w:font="Wingdings-Regular" w:char="F076"/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Alkatearen eskumenak eskuordetzeari buruz berri ematea:</w:t>
      </w:r>
    </w:p>
    <w:p w14:paraId="68E5A09F" w14:textId="77777777" w:rsidR="00BE400A" w:rsidRPr="00EC07C4" w:rsidRDefault="00BE400A" w:rsidP="008075B1">
      <w:pPr>
        <w:spacing w:line="276" w:lineRule="auto"/>
        <w:ind w:left="568" w:right="281" w:hanging="284"/>
        <w:jc w:val="both"/>
        <w:rPr>
          <w:rFonts w:ascii="Arial" w:hAnsi="Arial" w:cs="Arial"/>
          <w:sz w:val="22"/>
          <w:szCs w:val="22"/>
          <w:lang w:val="eu-ES"/>
        </w:rPr>
      </w:pPr>
    </w:p>
    <w:p w14:paraId="4C4FE966" w14:textId="77777777" w:rsidR="00BE400A" w:rsidRPr="00EC07C4" w:rsidRDefault="002A5FA4" w:rsidP="008075B1">
      <w:pPr>
        <w:widowControl/>
        <w:numPr>
          <w:ilvl w:val="0"/>
          <w:numId w:val="8"/>
        </w:numPr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2" w:name="_Hlk89372263"/>
      <w:r w:rsidRPr="00EC07C4">
        <w:rPr>
          <w:rFonts w:ascii="Arial" w:hAnsi="Arial" w:cs="Arial"/>
          <w:snapToGrid/>
          <w:sz w:val="22"/>
          <w:szCs w:val="22"/>
          <w:lang w:val="eu-ES"/>
        </w:rPr>
        <w:t>Alkatearen izendapena GAOn</w:t>
      </w:r>
    </w:p>
    <w:p w14:paraId="30B9CEA3" w14:textId="1DF445D6" w:rsidR="00BE400A" w:rsidRPr="00EC07C4" w:rsidRDefault="002A5FA4" w:rsidP="008075B1">
      <w:pPr>
        <w:widowControl/>
        <w:spacing w:line="276" w:lineRule="auto"/>
        <w:ind w:left="1004"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8" w:history="1">
        <w:r w:rsidR="008C5DC9"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https://uzt.gipuzkoa.eus/PortalV/r/0/39/AAAA41X4H.8ZH6</w:t>
        </w:r>
      </w:hyperlink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63392239" w14:textId="77777777" w:rsidR="00BE400A" w:rsidRPr="00EC07C4" w:rsidRDefault="00BE400A" w:rsidP="008075B1">
      <w:pPr>
        <w:widowControl/>
        <w:spacing w:line="276" w:lineRule="auto"/>
        <w:ind w:left="568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1E2CAD6" w14:textId="77777777" w:rsidR="00BE400A" w:rsidRPr="00EC07C4" w:rsidRDefault="002A5FA4" w:rsidP="008075B1">
      <w:pPr>
        <w:widowControl/>
        <w:numPr>
          <w:ilvl w:val="0"/>
          <w:numId w:val="8"/>
        </w:numPr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2023-2027 Legealdirako udal korporazioaren eraketan baitan alkateordeak izendatu</w:t>
      </w:r>
    </w:p>
    <w:p w14:paraId="148C3D53" w14:textId="7A1D884D" w:rsidR="00BE400A" w:rsidRPr="00EC07C4" w:rsidRDefault="002A5FA4" w:rsidP="008075B1">
      <w:pPr>
        <w:widowControl/>
        <w:spacing w:line="276" w:lineRule="auto"/>
        <w:ind w:left="1004"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9" w:history="1">
        <w:r w:rsidR="008C5DC9"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https://uzt.gipuzkoa.eus/PortalV/r/0/39/AAAA41L9N.b2Wi</w:t>
        </w:r>
      </w:hyperlink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63195ADD" w14:textId="77777777" w:rsidR="00BE400A" w:rsidRPr="00EC07C4" w:rsidRDefault="00BE400A" w:rsidP="008075B1">
      <w:pPr>
        <w:widowControl/>
        <w:spacing w:line="276" w:lineRule="auto"/>
        <w:ind w:left="568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5EBFB596" w14:textId="2DB0B677" w:rsidR="00BE400A" w:rsidRPr="00EC07C4" w:rsidRDefault="002A5FA4" w:rsidP="008075B1">
      <w:pPr>
        <w:widowControl/>
        <w:numPr>
          <w:ilvl w:val="0"/>
          <w:numId w:val="8"/>
        </w:numPr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Ekaitz Esteban zinegotziak ezkontza zibila ospatzea: Iokin Ara</w:t>
      </w:r>
      <w:r w:rsidR="000410A2" w:rsidRPr="00EC07C4">
        <w:rPr>
          <w:rFonts w:ascii="Arial" w:hAnsi="Arial" w:cs="Arial"/>
          <w:snapToGrid/>
          <w:sz w:val="22"/>
          <w:szCs w:val="22"/>
          <w:lang w:val="eu-ES"/>
        </w:rPr>
        <w:t>nb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erri eta Ainere Tolosa </w:t>
      </w:r>
    </w:p>
    <w:p w14:paraId="7BA62B82" w14:textId="3C3A0F4E" w:rsidR="00BE400A" w:rsidRPr="00EC07C4" w:rsidRDefault="002A5FA4" w:rsidP="008075B1">
      <w:pPr>
        <w:widowControl/>
        <w:spacing w:line="276" w:lineRule="auto"/>
        <w:ind w:left="1004"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10" w:history="1">
        <w:r w:rsidR="008C5DC9"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https://uzt.gipuzkoa.eus/PortalV/r/0/39/AAAA42A06.UT8m</w:t>
        </w:r>
      </w:hyperlink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30E00946" w14:textId="77777777" w:rsidR="00BE400A" w:rsidRPr="00EC07C4" w:rsidRDefault="00BE400A" w:rsidP="008075B1">
      <w:pPr>
        <w:widowControl/>
        <w:spacing w:line="276" w:lineRule="auto"/>
        <w:ind w:left="568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DD07D67" w14:textId="77777777" w:rsidR="00BE400A" w:rsidRPr="00EC07C4" w:rsidRDefault="002A5FA4" w:rsidP="008075B1">
      <w:pPr>
        <w:widowControl/>
        <w:numPr>
          <w:ilvl w:val="0"/>
          <w:numId w:val="8"/>
        </w:numPr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Eskuordetza Alkateak oporrengatik</w:t>
      </w:r>
    </w:p>
    <w:p w14:paraId="62678A05" w14:textId="6DE9271D" w:rsidR="00BE400A" w:rsidRPr="00EC07C4" w:rsidRDefault="002A5FA4" w:rsidP="008075B1">
      <w:pPr>
        <w:widowControl/>
        <w:spacing w:line="276" w:lineRule="auto"/>
        <w:ind w:left="1004"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11" w:history="1">
        <w:r w:rsidR="0034760D" w:rsidRPr="00EC07C4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https://uzt.gipuzkoa.eus/PortalV/r/0/39/AAAA41YS9.uaBf</w:t>
        </w:r>
      </w:hyperlink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bookmarkEnd w:id="2"/>
    <w:p w14:paraId="3926C519" w14:textId="77777777" w:rsidR="00BE400A" w:rsidRPr="00EC07C4" w:rsidRDefault="00BE400A" w:rsidP="008075B1">
      <w:pPr>
        <w:spacing w:line="276" w:lineRule="auto"/>
        <w:ind w:left="568" w:right="281" w:hanging="284"/>
        <w:rPr>
          <w:rFonts w:ascii="Arial" w:hAnsi="Arial" w:cs="Arial"/>
          <w:sz w:val="22"/>
          <w:szCs w:val="22"/>
          <w:lang w:val="eu-ES"/>
        </w:rPr>
      </w:pPr>
    </w:p>
    <w:p w14:paraId="4B9E30F7" w14:textId="77777777" w:rsidR="00B03E7C" w:rsidRPr="00EC07C4" w:rsidRDefault="002A5FA4" w:rsidP="008075B1">
      <w:pPr>
        <w:autoSpaceDE w:val="0"/>
        <w:autoSpaceDN w:val="0"/>
        <w:adjustRightInd w:val="0"/>
        <w:spacing w:line="276" w:lineRule="auto"/>
        <w:ind w:left="568" w:right="281" w:hanging="284"/>
        <w:jc w:val="both"/>
        <w:rPr>
          <w:rFonts w:ascii="Arial" w:hAnsi="Arial" w:cs="Arial"/>
          <w:sz w:val="22"/>
          <w:szCs w:val="22"/>
          <w:lang w:val="eu-ES"/>
        </w:rPr>
      </w:pPr>
      <w:r w:rsidRPr="00EC07C4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 w:rsidRPr="00EC07C4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EC07C4">
        <w:rPr>
          <w:rFonts w:ascii="Arial" w:hAnsi="Arial" w:cs="Arial"/>
          <w:sz w:val="22"/>
          <w:szCs w:val="22"/>
          <w:lang w:val="eu-ES"/>
        </w:rPr>
        <w:t>dauden era</w:t>
      </w:r>
      <w:r w:rsidR="00716147" w:rsidRPr="00EC07C4">
        <w:rPr>
          <w:rFonts w:ascii="Arial" w:hAnsi="Arial" w:cs="Arial"/>
          <w:sz w:val="22"/>
          <w:szCs w:val="22"/>
          <w:lang w:val="eu-ES"/>
        </w:rPr>
        <w:t xml:space="preserve"> </w:t>
      </w:r>
      <w:r w:rsidRPr="00EC07C4">
        <w:rPr>
          <w:rFonts w:ascii="Arial" w:hAnsi="Arial" w:cs="Arial"/>
          <w:sz w:val="22"/>
          <w:szCs w:val="22"/>
          <w:lang w:val="eu-ES"/>
        </w:rPr>
        <w:t>berean aho</w:t>
      </w:r>
      <w:r w:rsidR="00716147" w:rsidRPr="00EC07C4">
        <w:rPr>
          <w:rFonts w:ascii="Arial" w:hAnsi="Arial" w:cs="Arial"/>
          <w:sz w:val="22"/>
          <w:szCs w:val="22"/>
          <w:lang w:val="eu-ES"/>
        </w:rPr>
        <w:t>-</w:t>
      </w:r>
      <w:r w:rsidRPr="00EC07C4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0EC954EA" w14:textId="77777777" w:rsidR="00B03E7C" w:rsidRPr="00EC07C4" w:rsidRDefault="00B03E7C" w:rsidP="008075B1">
      <w:pPr>
        <w:spacing w:line="276" w:lineRule="auto"/>
        <w:ind w:left="284" w:right="281" w:hanging="28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CCB5F09" w14:textId="77777777" w:rsidR="00B03E7C" w:rsidRPr="00EC07C4" w:rsidRDefault="002A5FA4" w:rsidP="008075B1">
      <w:pPr>
        <w:pStyle w:val="Ttulo"/>
        <w:spacing w:line="276" w:lineRule="auto"/>
        <w:ind w:left="284" w:right="281" w:hanging="28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EC07C4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0109C7CC" w14:textId="77777777" w:rsidR="00B03E7C" w:rsidRPr="00EC07C4" w:rsidRDefault="00B03E7C" w:rsidP="008075B1">
      <w:pPr>
        <w:spacing w:line="276" w:lineRule="auto"/>
        <w:ind w:left="284" w:right="281" w:hanging="28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F428352" w14:textId="77777777" w:rsidR="00B01752" w:rsidRPr="00EC07C4" w:rsidRDefault="002A5FA4" w:rsidP="008075B1">
      <w:pPr>
        <w:spacing w:line="276" w:lineRule="auto"/>
        <w:ind w:left="284" w:right="281" w:hanging="284"/>
        <w:jc w:val="center"/>
        <w:rPr>
          <w:rFonts w:ascii="Arial" w:hAnsi="Arial" w:cs="Arial"/>
          <w:sz w:val="22"/>
          <w:szCs w:val="22"/>
          <w:u w:val="single"/>
          <w:lang w:val="eu-ES"/>
        </w:rPr>
      </w:pPr>
      <w:r w:rsidRPr="00EC07C4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ANTOLAKETARAKO GAIAK</w:t>
      </w:r>
    </w:p>
    <w:p w14:paraId="65B4D30E" w14:textId="77777777" w:rsidR="00B01752" w:rsidRPr="00EC07C4" w:rsidRDefault="00B01752" w:rsidP="008075B1">
      <w:pPr>
        <w:spacing w:line="276" w:lineRule="auto"/>
        <w:ind w:left="284" w:right="281" w:hanging="284"/>
        <w:jc w:val="both"/>
        <w:rPr>
          <w:rFonts w:ascii="Arial" w:hAnsi="Arial" w:cs="Arial"/>
          <w:sz w:val="22"/>
          <w:szCs w:val="22"/>
          <w:lang w:val="eu-ES"/>
        </w:rPr>
      </w:pPr>
    </w:p>
    <w:p w14:paraId="0F9A5BE7" w14:textId="77777777" w:rsidR="004C6899" w:rsidRPr="00EC07C4" w:rsidRDefault="002A5FA4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>1.- Hirigintza, zerbitzuak eta ingurumena</w:t>
      </w:r>
    </w:p>
    <w:p w14:paraId="2FC4699C" w14:textId="77777777" w:rsidR="004C6899" w:rsidRPr="00EC07C4" w:rsidRDefault="004C6899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</w:p>
    <w:p w14:paraId="1D146475" w14:textId="77777777" w:rsidR="004C6899" w:rsidRPr="00EC07C4" w:rsidRDefault="002A5FA4" w:rsidP="008075B1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right="281" w:hanging="284"/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>Kiroldegiaren Autobabes Plana (2023)</w:t>
      </w:r>
    </w:p>
    <w:p w14:paraId="325EADBA" w14:textId="0F99145A" w:rsidR="0095306A" w:rsidRPr="00EC07C4" w:rsidRDefault="002A5FA4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color w:val="0000FF"/>
          <w:sz w:val="22"/>
          <w:szCs w:val="22"/>
          <w:lang w:val="eu-ES"/>
        </w:rPr>
      </w:pPr>
      <w:hyperlink r:id="rId12" w:history="1">
        <w:r w:rsidR="0074250A" w:rsidRPr="00EC07C4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https://uzt.gipuzkoa.eus/PortalV/r/0/39/AAAA42VMS.L6l7</w:t>
        </w:r>
      </w:hyperlink>
      <w:r w:rsidR="00FA143A" w:rsidRPr="00EC07C4">
        <w:rPr>
          <w:rFonts w:ascii="Arial" w:hAnsi="Arial" w:cs="Arial"/>
          <w:b/>
          <w:bCs/>
          <w:snapToGrid/>
          <w:color w:val="0000FF"/>
          <w:sz w:val="22"/>
          <w:szCs w:val="22"/>
          <w:lang w:val="eu-ES"/>
        </w:rPr>
        <w:t xml:space="preserve"> </w:t>
      </w:r>
    </w:p>
    <w:p w14:paraId="753B8E83" w14:textId="77777777" w:rsidR="00FA143A" w:rsidRPr="00EC07C4" w:rsidRDefault="00FA143A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</w:p>
    <w:p w14:paraId="2EB8C23F" w14:textId="5273B55C" w:rsidR="00BE400A" w:rsidRPr="00EC07C4" w:rsidRDefault="002A5FA4" w:rsidP="008075B1">
      <w:pPr>
        <w:widowControl/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da: EH Bilduren 6 aldeko boza</w:t>
      </w:r>
      <w:r w:rsidR="000410A2"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eta EAJren 5 </w:t>
      </w:r>
      <w:r w:rsidR="000410A2" w:rsidRPr="00EC07C4">
        <w:rPr>
          <w:rFonts w:ascii="Arial" w:hAnsi="Arial" w:cs="Arial"/>
          <w:snapToGrid/>
          <w:sz w:val="22"/>
          <w:szCs w:val="22"/>
          <w:lang w:val="eu-ES"/>
        </w:rPr>
        <w:t>aldeko bozkekin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4365AD5E" w14:textId="77777777" w:rsidR="00BE400A" w:rsidRPr="00EC07C4" w:rsidRDefault="00BE400A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</w:p>
    <w:p w14:paraId="08D71E8C" w14:textId="77777777" w:rsidR="004C6899" w:rsidRPr="00EC07C4" w:rsidRDefault="002A5FA4" w:rsidP="008075B1">
      <w:pPr>
        <w:widowControl/>
        <w:numPr>
          <w:ilvl w:val="0"/>
          <w:numId w:val="5"/>
        </w:numPr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>Aparkatze ordenantzari aldaketak onartu</w:t>
      </w:r>
    </w:p>
    <w:p w14:paraId="3FBB8427" w14:textId="0896EC09" w:rsidR="004C6899" w:rsidRPr="00EC07C4" w:rsidRDefault="002A5FA4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hyperlink r:id="rId13" w:history="1">
        <w:r w:rsidR="00D96841" w:rsidRPr="00EC07C4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https://uzt.gipuzkoa.eus/PortalV/r/0/39/AAAA42VLR.zD81</w:t>
        </w:r>
      </w:hyperlink>
      <w:r w:rsidR="00D96841"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17C994DA" w14:textId="77777777" w:rsidR="004C6899" w:rsidRPr="00EC07C4" w:rsidRDefault="004C6899" w:rsidP="0080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ind w:left="284" w:right="281" w:hanging="284"/>
        <w:rPr>
          <w:rFonts w:ascii="Arial" w:hAnsi="Arial" w:cs="Arial"/>
          <w:b/>
          <w:bCs/>
          <w:color w:val="000000"/>
          <w:sz w:val="22"/>
          <w:szCs w:val="22"/>
          <w:lang w:val="eu-ES"/>
        </w:rPr>
      </w:pPr>
    </w:p>
    <w:p w14:paraId="039F6E94" w14:textId="62B5ADCB" w:rsidR="00BE400A" w:rsidRPr="00EC07C4" w:rsidRDefault="002A5FA4" w:rsidP="008075B1">
      <w:pPr>
        <w:widowControl/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da: EH Bilduren 6 aldeko boza</w:t>
      </w:r>
      <w:r w:rsidR="000410A2" w:rsidRPr="00EC07C4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eta EAJren 5 </w:t>
      </w:r>
      <w:r w:rsidR="000410A2" w:rsidRPr="00EC07C4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6EE5DEC0" w14:textId="77777777" w:rsidR="00BE400A" w:rsidRPr="00EC07C4" w:rsidRDefault="00BE400A" w:rsidP="0080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ind w:left="284" w:right="281" w:hanging="284"/>
        <w:rPr>
          <w:rFonts w:ascii="Arial" w:hAnsi="Arial" w:cs="Arial"/>
          <w:b/>
          <w:bCs/>
          <w:color w:val="000000"/>
          <w:sz w:val="22"/>
          <w:szCs w:val="22"/>
          <w:lang w:val="eu-ES"/>
        </w:rPr>
      </w:pPr>
    </w:p>
    <w:p w14:paraId="2B602A04" w14:textId="77777777" w:rsidR="0038499C" w:rsidRPr="00EC07C4" w:rsidRDefault="002A5FA4" w:rsidP="0080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ind w:left="284" w:right="281" w:hanging="284"/>
        <w:rPr>
          <w:rFonts w:ascii="Arial" w:hAnsi="Arial" w:cs="Arial"/>
          <w:b/>
          <w:bCs/>
          <w:color w:val="000000"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color w:val="000000"/>
          <w:sz w:val="22"/>
          <w:szCs w:val="22"/>
          <w:lang w:val="eu-ES"/>
        </w:rPr>
        <w:t>2.-Ogasuna eta kontuetarako berezia:</w:t>
      </w:r>
    </w:p>
    <w:p w14:paraId="2338A57C" w14:textId="77777777" w:rsidR="0038499C" w:rsidRPr="00EC07C4" w:rsidRDefault="0038499C" w:rsidP="008075B1">
      <w:pPr>
        <w:spacing w:line="276" w:lineRule="auto"/>
        <w:ind w:left="284" w:right="281" w:hanging="284"/>
        <w:jc w:val="both"/>
        <w:rPr>
          <w:rFonts w:ascii="Arial" w:hAnsi="Arial" w:cs="Arial"/>
          <w:color w:val="000000"/>
          <w:sz w:val="22"/>
          <w:szCs w:val="22"/>
          <w:lang w:val="eu-ES"/>
        </w:rPr>
      </w:pPr>
    </w:p>
    <w:p w14:paraId="4F314B35" w14:textId="77777777" w:rsidR="00B206B2" w:rsidRPr="00EC07C4" w:rsidRDefault="002A5FA4" w:rsidP="008075B1">
      <w:pPr>
        <w:numPr>
          <w:ilvl w:val="0"/>
          <w:numId w:val="6"/>
        </w:numPr>
        <w:spacing w:line="276" w:lineRule="auto"/>
        <w:ind w:left="284" w:right="281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color w:val="000000"/>
          <w:sz w:val="22"/>
          <w:szCs w:val="22"/>
          <w:lang w:val="eu-ES"/>
        </w:rPr>
        <w:t xml:space="preserve">2022.ekitaldiko kontu orokorraren behin betiko onarpena </w:t>
      </w:r>
    </w:p>
    <w:p w14:paraId="311EFCD5" w14:textId="442314EC" w:rsidR="00B0494C" w:rsidRPr="00EC07C4" w:rsidRDefault="002A5FA4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  <w:hyperlink r:id="rId14" w:history="1">
        <w:r w:rsidR="0060087E" w:rsidRPr="00EC07C4">
          <w:rPr>
            <w:rStyle w:val="Hipervnculo"/>
            <w:rFonts w:ascii="Arial" w:hAnsi="Arial" w:cs="Arial"/>
            <w:b/>
            <w:bCs/>
            <w:sz w:val="22"/>
            <w:szCs w:val="22"/>
            <w:lang w:val="eu-ES"/>
          </w:rPr>
          <w:t>https://uzt.gipuzkoa.eus/PortalV/r/0/39/AAAA42T28.Kf9Q</w:t>
        </w:r>
      </w:hyperlink>
      <w:r w:rsidR="0060087E" w:rsidRPr="00EC07C4">
        <w:rPr>
          <w:rFonts w:ascii="Arial" w:hAnsi="Arial" w:cs="Arial"/>
          <w:b/>
          <w:bCs/>
          <w:sz w:val="22"/>
          <w:szCs w:val="22"/>
          <w:lang w:val="eu-ES"/>
        </w:rPr>
        <w:t xml:space="preserve"> </w:t>
      </w:r>
    </w:p>
    <w:p w14:paraId="2D7FF34E" w14:textId="77777777" w:rsidR="002208FE" w:rsidRPr="00EC07C4" w:rsidRDefault="002208FE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F3E2C2A" w14:textId="53EFED93" w:rsidR="00BE400A" w:rsidRPr="00EC07C4" w:rsidRDefault="002A5FA4" w:rsidP="008075B1">
      <w:pPr>
        <w:widowControl/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da: </w:t>
      </w:r>
      <w:r w:rsidR="002208FE" w:rsidRPr="00EC07C4">
        <w:rPr>
          <w:rFonts w:ascii="Arial" w:hAnsi="Arial" w:cs="Arial"/>
          <w:snapToGrid/>
          <w:sz w:val="22"/>
          <w:szCs w:val="22"/>
          <w:lang w:val="eu-ES"/>
        </w:rPr>
        <w:t>EH Bilduren 6 aldeko boza eta EAJren 5 aldeko bozekin, hain zuzen.</w:t>
      </w:r>
    </w:p>
    <w:p w14:paraId="6D62B81D" w14:textId="77777777" w:rsidR="00BE400A" w:rsidRPr="00EC07C4" w:rsidRDefault="00BE400A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12DFFB13" w14:textId="728A65D1" w:rsidR="004C6899" w:rsidRPr="00EC07C4" w:rsidRDefault="002A5FA4" w:rsidP="008075B1">
      <w:pPr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281" w:hanging="28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>2023-2024 Diru laguntzen plan estrategikoaren behin betiko onarpena eta aurkeztutako alegazioen onarpena</w:t>
      </w:r>
      <w:r w:rsidR="0034760D"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hyperlink r:id="rId15" w:history="1">
        <w:r w:rsidR="00034858" w:rsidRPr="00EC07C4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https://uzt.gipuzkoa.eus/PortalV/r/0/39/AAAA42T39.7TR3</w:t>
        </w:r>
      </w:hyperlink>
      <w:r w:rsidR="00034858" w:rsidRPr="00EC07C4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11FAD82E" w14:textId="77777777" w:rsidR="002208FE" w:rsidRPr="00EC07C4" w:rsidRDefault="002208FE" w:rsidP="002208FE">
      <w:pPr>
        <w:widowControl/>
        <w:autoSpaceDE w:val="0"/>
        <w:autoSpaceDN w:val="0"/>
        <w:adjustRightInd w:val="0"/>
        <w:spacing w:line="276" w:lineRule="auto"/>
        <w:ind w:left="284"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35AFBA2E" w14:textId="39EEFAD1" w:rsidR="00034858" w:rsidRPr="00EC07C4" w:rsidRDefault="002A5FA4" w:rsidP="002208FE">
      <w:pPr>
        <w:widowControl/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da: </w:t>
      </w:r>
      <w:r w:rsidR="002208FE" w:rsidRPr="00EC07C4">
        <w:rPr>
          <w:rFonts w:ascii="Arial" w:hAnsi="Arial" w:cs="Arial"/>
          <w:snapToGrid/>
          <w:sz w:val="22"/>
          <w:szCs w:val="22"/>
          <w:lang w:val="eu-ES"/>
        </w:rPr>
        <w:t>EH Bilduren 6 aldeko boza eta EAJren 5 aldeko bozekin, hain zuzen.</w:t>
      </w:r>
    </w:p>
    <w:p w14:paraId="79422014" w14:textId="77777777" w:rsidR="002208FE" w:rsidRPr="00EC07C4" w:rsidRDefault="002208FE" w:rsidP="002208FE">
      <w:pPr>
        <w:widowControl/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31864BFB" w14:textId="77777777" w:rsidR="004C6899" w:rsidRPr="00EC07C4" w:rsidRDefault="002A5FA4" w:rsidP="008075B1">
      <w:pPr>
        <w:widowControl/>
        <w:autoSpaceDE w:val="0"/>
        <w:autoSpaceDN w:val="0"/>
        <w:adjustRightInd w:val="0"/>
        <w:spacing w:line="276" w:lineRule="auto"/>
        <w:ind w:left="284" w:right="281" w:hanging="284"/>
        <w:rPr>
          <w:rFonts w:ascii="ArialMT" w:hAnsi="ArialMT" w:cs="ArialMT"/>
          <w:b/>
          <w:bCs/>
          <w:snapToGrid/>
          <w:color w:val="000000"/>
          <w:sz w:val="22"/>
          <w:szCs w:val="22"/>
          <w:lang w:val="eu-ES"/>
        </w:rPr>
      </w:pPr>
      <w:r w:rsidRPr="00EC07C4">
        <w:rPr>
          <w:rFonts w:ascii="ArialMT" w:hAnsi="ArialMT" w:cs="ArialMT"/>
          <w:b/>
          <w:bCs/>
          <w:snapToGrid/>
          <w:color w:val="000000"/>
          <w:sz w:val="22"/>
          <w:szCs w:val="22"/>
          <w:lang w:val="eu-ES"/>
        </w:rPr>
        <w:t>-Zarautz Jauregiko Obra arkitektonikoari dagokion 2.faktura eta ziurtagiri zerrenda</w:t>
      </w:r>
    </w:p>
    <w:p w14:paraId="081DAACA" w14:textId="02D16EEA" w:rsidR="004C6899" w:rsidRPr="00EC07C4" w:rsidRDefault="002A5FA4" w:rsidP="008075B1">
      <w:pPr>
        <w:widowControl/>
        <w:spacing w:line="276" w:lineRule="auto"/>
        <w:ind w:left="284" w:right="281" w:hanging="284"/>
        <w:jc w:val="both"/>
        <w:rPr>
          <w:rFonts w:ascii="ArialMT" w:hAnsi="ArialMT" w:cs="ArialMT"/>
          <w:b/>
          <w:bCs/>
          <w:snapToGrid/>
          <w:color w:val="0000FF"/>
          <w:sz w:val="22"/>
          <w:szCs w:val="22"/>
          <w:lang w:val="eu-ES"/>
        </w:rPr>
      </w:pPr>
      <w:hyperlink r:id="rId16" w:history="1">
        <w:r w:rsidR="00034858" w:rsidRPr="00EC07C4">
          <w:rPr>
            <w:rStyle w:val="Hipervnculo"/>
            <w:rFonts w:ascii="ArialMT" w:hAnsi="ArialMT" w:cs="ArialMT"/>
            <w:b/>
            <w:bCs/>
            <w:snapToGrid/>
            <w:sz w:val="22"/>
            <w:szCs w:val="22"/>
            <w:lang w:val="eu-ES"/>
          </w:rPr>
          <w:t>https://uzt.gipuzkoa.eus/PortalV/r/0/39/AAAA42239.T5sp</w:t>
        </w:r>
      </w:hyperlink>
      <w:r w:rsidR="00034858" w:rsidRPr="00EC07C4">
        <w:rPr>
          <w:rFonts w:ascii="ArialMT" w:hAnsi="ArialMT" w:cs="ArialMT"/>
          <w:b/>
          <w:bCs/>
          <w:snapToGrid/>
          <w:color w:val="0000FF"/>
          <w:sz w:val="22"/>
          <w:szCs w:val="22"/>
          <w:lang w:val="eu-ES"/>
        </w:rPr>
        <w:t xml:space="preserve"> </w:t>
      </w:r>
    </w:p>
    <w:p w14:paraId="60EE4354" w14:textId="77777777" w:rsidR="002208FE" w:rsidRPr="00EC07C4" w:rsidRDefault="002208FE" w:rsidP="008075B1">
      <w:pPr>
        <w:widowControl/>
        <w:spacing w:line="276" w:lineRule="auto"/>
        <w:ind w:left="284" w:right="281" w:hanging="28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6570232" w14:textId="372846C5" w:rsidR="00B03E7C" w:rsidRPr="00EC07C4" w:rsidRDefault="002A5FA4" w:rsidP="008075B1">
      <w:pPr>
        <w:widowControl/>
        <w:autoSpaceDE w:val="0"/>
        <w:autoSpaceDN w:val="0"/>
        <w:adjustRightInd w:val="0"/>
        <w:spacing w:line="276" w:lineRule="auto"/>
        <w:ind w:right="281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EC07C4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EC07C4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="002208FE" w:rsidRPr="00EC07C4">
        <w:rPr>
          <w:rFonts w:ascii="Arial" w:hAnsi="Arial" w:cs="Arial"/>
          <w:snapToGrid/>
          <w:sz w:val="22"/>
          <w:szCs w:val="22"/>
          <w:lang w:val="eu-ES"/>
        </w:rPr>
        <w:t>EH Bilduren 6 aldeko boza eta EAJren 5 aldeko bozekin, hain zuzen.</w:t>
      </w:r>
    </w:p>
    <w:p w14:paraId="72FBF65A" w14:textId="77777777" w:rsidR="00A1533E" w:rsidRPr="00EC07C4" w:rsidRDefault="00A1533E" w:rsidP="008075B1">
      <w:pPr>
        <w:spacing w:line="276" w:lineRule="auto"/>
        <w:ind w:left="284" w:right="281" w:hanging="284"/>
        <w:rPr>
          <w:rFonts w:ascii="Arial" w:hAnsi="Arial" w:cs="Arial"/>
          <w:sz w:val="22"/>
          <w:szCs w:val="22"/>
          <w:lang w:val="eu-ES"/>
        </w:rPr>
      </w:pPr>
    </w:p>
    <w:p w14:paraId="4E56FDDB" w14:textId="2869DBCC" w:rsidR="00483AA2" w:rsidRPr="00EC07C4" w:rsidRDefault="002A5FA4" w:rsidP="008075B1">
      <w:pPr>
        <w:autoSpaceDE w:val="0"/>
        <w:autoSpaceDN w:val="0"/>
        <w:adjustRightInd w:val="0"/>
        <w:snapToGrid w:val="0"/>
        <w:spacing w:line="276" w:lineRule="auto"/>
        <w:ind w:left="1004" w:right="281" w:hanging="28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 w:rsidRPr="00EC07C4">
        <w:rPr>
          <w:rFonts w:ascii="Arial" w:hAnsi="Arial" w:cs="Arial"/>
          <w:b/>
          <w:sz w:val="22"/>
          <w:szCs w:val="22"/>
          <w:lang w:val="eu-ES"/>
        </w:rPr>
        <w:t>du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8F260A" w:rsidRPr="00EC07C4">
        <w:rPr>
          <w:rFonts w:ascii="Arial" w:hAnsi="Arial" w:cs="Arial"/>
          <w:b/>
          <w:sz w:val="22"/>
          <w:szCs w:val="22"/>
          <w:lang w:val="eu-ES"/>
        </w:rPr>
        <w:t>20</w:t>
      </w:r>
      <w:r w:rsidRPr="00EC07C4">
        <w:rPr>
          <w:rFonts w:ascii="Arial" w:hAnsi="Arial" w:cs="Arial"/>
          <w:b/>
          <w:noProof/>
          <w:sz w:val="22"/>
          <w:szCs w:val="22"/>
          <w:lang w:val="eu-ES"/>
        </w:rPr>
        <w:t>:</w:t>
      </w:r>
      <w:r w:rsidR="008F260A" w:rsidRPr="00EC07C4">
        <w:rPr>
          <w:rFonts w:ascii="Arial" w:hAnsi="Arial" w:cs="Arial"/>
          <w:b/>
          <w:noProof/>
          <w:sz w:val="22"/>
          <w:szCs w:val="22"/>
          <w:lang w:val="eu-ES"/>
        </w:rPr>
        <w:t>00ak</w:t>
      </w:r>
      <w:r w:rsidRPr="00EC07C4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 w:rsidRPr="00EC07C4">
        <w:rPr>
          <w:rFonts w:ascii="Arial" w:hAnsi="Arial" w:cs="Arial"/>
          <w:b/>
          <w:sz w:val="22"/>
          <w:szCs w:val="22"/>
          <w:lang w:val="eu-ES"/>
        </w:rPr>
        <w:t>direnean</w:t>
      </w:r>
      <w:r w:rsidRPr="00EC07C4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7A559F69" w14:textId="77777777" w:rsidR="00F145D0" w:rsidRPr="00EC07C4" w:rsidRDefault="00F145D0" w:rsidP="008075B1">
      <w:pPr>
        <w:tabs>
          <w:tab w:val="center" w:pos="4513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spacing w:val="-2"/>
          <w:lang w:val="eu-ES"/>
        </w:rPr>
      </w:pPr>
    </w:p>
    <w:p w14:paraId="41D16BB7" w14:textId="77777777" w:rsidR="00F145D0" w:rsidRPr="00EC07C4" w:rsidRDefault="00F145D0" w:rsidP="008075B1">
      <w:pPr>
        <w:tabs>
          <w:tab w:val="center" w:pos="4513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spacing w:val="-2"/>
          <w:lang w:val="eu-ES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017"/>
        <w:gridCol w:w="1625"/>
      </w:tblGrid>
      <w:tr w:rsidR="009D5105" w14:paraId="7B49951A" w14:textId="77777777" w:rsidTr="00F31BF1">
        <w:trPr>
          <w:jc w:val="center"/>
        </w:trPr>
        <w:tc>
          <w:tcPr>
            <w:tcW w:w="1361" w:type="dxa"/>
            <w:vAlign w:val="center"/>
          </w:tcPr>
          <w:p w14:paraId="1A1E2CF7" w14:textId="77777777" w:rsidR="00F145D0" w:rsidRPr="00EC07C4" w:rsidRDefault="002A5FA4" w:rsidP="008075B1">
            <w:pPr>
              <w:autoSpaceDE w:val="0"/>
              <w:autoSpaceDN w:val="0"/>
              <w:adjustRightInd w:val="0"/>
              <w:spacing w:line="276" w:lineRule="auto"/>
              <w:ind w:left="284" w:right="281" w:hanging="284"/>
              <w:rPr>
                <w:rFonts w:ascii="C0A05580T1V102840" w:hAnsi="C0A05580T1V102840" w:cs="C0A05580T1V102840"/>
                <w:b/>
                <w:lang w:val="eu-ES"/>
              </w:rPr>
            </w:pPr>
            <w:r w:rsidRPr="00EC07C4">
              <w:rPr>
                <w:rFonts w:ascii="C0A05580T1V102840" w:hAnsi="C0A05580T1V102840" w:cs="C0A05580T1V102840"/>
                <w:b/>
                <w:lang w:val="eu-ES"/>
              </w:rPr>
              <w:t>Sinatzailea:</w:t>
            </w:r>
          </w:p>
        </w:tc>
        <w:tc>
          <w:tcPr>
            <w:tcW w:w="8729" w:type="dxa"/>
            <w:gridSpan w:val="2"/>
            <w:vAlign w:val="center"/>
          </w:tcPr>
          <w:p w14:paraId="12AFBF46" w14:textId="77777777" w:rsidR="00F145D0" w:rsidRPr="00EC07C4" w:rsidRDefault="002A5FA4" w:rsidP="008075B1">
            <w:pPr>
              <w:autoSpaceDE w:val="0"/>
              <w:autoSpaceDN w:val="0"/>
              <w:adjustRightInd w:val="0"/>
              <w:spacing w:line="276" w:lineRule="auto"/>
              <w:ind w:left="284" w:right="281" w:hanging="284"/>
              <w:rPr>
                <w:rFonts w:ascii="Arial" w:hAnsi="Arial" w:cs="Arial"/>
                <w:spacing w:val="-3"/>
                <w:lang w:val="eu-ES"/>
              </w:rPr>
            </w:pPr>
            <w:r w:rsidRPr="00EC07C4">
              <w:rPr>
                <w:rFonts w:ascii="Arial" w:hAnsi="Arial" w:cs="Arial"/>
                <w:noProof/>
                <w:spacing w:val="-3"/>
                <w:lang w:val="eu-ES"/>
              </w:rPr>
              <w:t>ALKATEAK</w:t>
            </w:r>
            <w:r w:rsidRPr="00EC07C4">
              <w:rPr>
                <w:rFonts w:ascii="Arial" w:hAnsi="Arial" w:cs="Arial"/>
                <w:spacing w:val="-3"/>
                <w:lang w:val="eu-ES"/>
              </w:rPr>
              <w:t xml:space="preserve"> </w:t>
            </w:r>
            <w:r w:rsidRPr="00EC07C4">
              <w:rPr>
                <w:rFonts w:ascii="Arial" w:hAnsi="Arial" w:cs="Arial"/>
                <w:noProof/>
                <w:spacing w:val="-3"/>
                <w:lang w:val="eu-ES"/>
              </w:rPr>
              <w:t>HARITZ ALBERDI ARRILLAGA</w:t>
            </w:r>
          </w:p>
        </w:tc>
      </w:tr>
      <w:tr w:rsidR="009D5105" w14:paraId="5982B0CA" w14:textId="77777777" w:rsidTr="00F31BF1">
        <w:trPr>
          <w:jc w:val="center"/>
        </w:trPr>
        <w:tc>
          <w:tcPr>
            <w:tcW w:w="8732" w:type="dxa"/>
            <w:gridSpan w:val="2"/>
            <w:vAlign w:val="center"/>
          </w:tcPr>
          <w:p w14:paraId="50E9FAE2" w14:textId="77777777" w:rsidR="00F145D0" w:rsidRPr="00EC07C4" w:rsidRDefault="002A5FA4" w:rsidP="008075B1">
            <w:pPr>
              <w:autoSpaceDE w:val="0"/>
              <w:autoSpaceDN w:val="0"/>
              <w:adjustRightInd w:val="0"/>
              <w:spacing w:line="276" w:lineRule="auto"/>
              <w:ind w:left="284" w:right="281" w:hanging="284"/>
              <w:rPr>
                <w:rFonts w:ascii="C0A05580T1V102840" w:hAnsi="C0A05580T1V102840" w:cs="C0A05580T1V102840"/>
                <w:lang w:val="eu-ES"/>
              </w:rPr>
            </w:pPr>
            <w:r w:rsidRPr="00EC07C4">
              <w:rPr>
                <w:rFonts w:ascii="C0A05580T1V102840" w:hAnsi="C0A05580T1V102840" w:cs="C0A05580T1V102840"/>
                <w:noProof/>
                <w:lang w:val="eu-ES"/>
              </w:rPr>
              <w:t>Dokumentu hau elektronikoki sinatuta dago. Honen sinesgarritasuna ziurtatzeko jo Interneteko orrialde honetara:</w:t>
            </w:r>
          </w:p>
          <w:p w14:paraId="3B4A946E" w14:textId="78CC9D81" w:rsidR="00F145D0" w:rsidRPr="00EC07C4" w:rsidRDefault="002A5FA4" w:rsidP="008075B1">
            <w:pPr>
              <w:autoSpaceDE w:val="0"/>
              <w:autoSpaceDN w:val="0"/>
              <w:adjustRightInd w:val="0"/>
              <w:spacing w:line="276" w:lineRule="auto"/>
              <w:ind w:left="284" w:right="281" w:hanging="284"/>
              <w:rPr>
                <w:rFonts w:ascii="Arial" w:hAnsi="Arial" w:cs="Arial"/>
                <w:b/>
                <w:spacing w:val="-3"/>
                <w:lang w:val="eu-ES"/>
              </w:rPr>
            </w:pPr>
            <w:hyperlink r:id="rId17" w:history="1">
              <w:r w:rsidR="00BE400A" w:rsidRPr="00EC07C4">
                <w:rPr>
                  <w:rStyle w:val="Hipervnculo"/>
                  <w:rFonts w:ascii="Arial" w:hAnsi="Arial" w:cs="Arial"/>
                  <w:b/>
                  <w:noProof/>
                  <w:spacing w:val="-3"/>
                  <w:lang w:val="eu-ES"/>
                </w:rPr>
                <w:t>https://uzt.gipuzkoa.eus/PortalV/r/0/39/AAAA4319N.ZyPP</w:t>
              </w:r>
            </w:hyperlink>
            <w:r w:rsidR="00BE400A" w:rsidRPr="00EC07C4">
              <w:rPr>
                <w:rFonts w:ascii="Arial" w:hAnsi="Arial" w:cs="Arial"/>
                <w:b/>
                <w:noProof/>
                <w:spacing w:val="-3"/>
                <w:lang w:val="eu-ES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14:paraId="372D221E" w14:textId="77777777" w:rsidR="00F145D0" w:rsidRPr="00A21CE7" w:rsidRDefault="002A5FA4" w:rsidP="008075B1">
            <w:pPr>
              <w:autoSpaceDE w:val="0"/>
              <w:autoSpaceDN w:val="0"/>
              <w:adjustRightInd w:val="0"/>
              <w:spacing w:line="276" w:lineRule="auto"/>
              <w:ind w:left="284" w:right="281" w:hanging="284"/>
              <w:jc w:val="center"/>
              <w:rPr>
                <w:rFonts w:ascii="C0A05580T1V102840" w:hAnsi="C0A05580T1V102840" w:cs="C0A05580T1V102840"/>
                <w:lang w:val="eu-ES"/>
              </w:rPr>
            </w:pPr>
            <w:r>
              <w:rPr>
                <w:rFonts w:ascii="C0A05580T1V102840" w:hAnsi="C0A05580T1V102840" w:cs="C0A05580T1V102840"/>
                <w:lang w:val="eu-ES"/>
              </w:rPr>
              <w:pict w14:anchorId="55600E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18" o:title=""/>
                </v:shape>
              </w:pict>
            </w:r>
          </w:p>
        </w:tc>
      </w:tr>
    </w:tbl>
    <w:p w14:paraId="05C511B3" w14:textId="77777777" w:rsidR="00F145D0" w:rsidRPr="00A21CE7" w:rsidRDefault="00F145D0" w:rsidP="008075B1">
      <w:pPr>
        <w:tabs>
          <w:tab w:val="center" w:pos="4513"/>
        </w:tabs>
        <w:suppressAutoHyphens/>
        <w:spacing w:line="276" w:lineRule="auto"/>
        <w:ind w:left="284" w:right="281" w:hanging="284"/>
        <w:jc w:val="center"/>
        <w:rPr>
          <w:rFonts w:ascii="Arial" w:hAnsi="Arial" w:cs="Arial"/>
          <w:spacing w:val="-2"/>
          <w:lang w:val="eu-ES"/>
        </w:rPr>
      </w:pPr>
    </w:p>
    <w:p w14:paraId="7444AB1C" w14:textId="77777777" w:rsidR="00750D87" w:rsidRPr="00A21CE7" w:rsidRDefault="00750D87" w:rsidP="008075B1">
      <w:pPr>
        <w:autoSpaceDE w:val="0"/>
        <w:autoSpaceDN w:val="0"/>
        <w:adjustRightInd w:val="0"/>
        <w:spacing w:line="276" w:lineRule="auto"/>
        <w:ind w:left="284" w:right="281" w:hanging="284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DF6" w14:textId="77777777" w:rsidR="002A5FA4" w:rsidRDefault="002A5FA4">
      <w:r>
        <w:separator/>
      </w:r>
    </w:p>
  </w:endnote>
  <w:endnote w:type="continuationSeparator" w:id="0">
    <w:p w14:paraId="37C20B4A" w14:textId="77777777" w:rsidR="002A5FA4" w:rsidRDefault="002A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0A05580T1V10284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F9B7" w14:textId="77777777" w:rsidR="00750D87" w:rsidRDefault="002A5F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D41D266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073" w14:textId="77777777" w:rsidR="00750D87" w:rsidRDefault="002A5F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057ADC8C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556BA892" w14:textId="77777777" w:rsidR="00750D87" w:rsidRPr="000D6F57" w:rsidRDefault="002A5FA4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C105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7983" w14:textId="77777777" w:rsidR="002A5FA4" w:rsidRDefault="002A5FA4">
      <w:r>
        <w:separator/>
      </w:r>
    </w:p>
  </w:footnote>
  <w:footnote w:type="continuationSeparator" w:id="0">
    <w:p w14:paraId="45B89257" w14:textId="77777777" w:rsidR="002A5FA4" w:rsidRDefault="002A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3ED9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F0FF" w14:textId="77777777" w:rsidR="00750D87" w:rsidRPr="001350AE" w:rsidRDefault="002A5FA4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14E87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CFA1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15BF7E3D"/>
    <w:multiLevelType w:val="hybridMultilevel"/>
    <w:tmpl w:val="57FCDF7E"/>
    <w:lvl w:ilvl="0" w:tplc="21120D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E46CE4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8465EF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AEC2E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BC7F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35C97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98F83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5E05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6BE751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1">
    <w:nsid w:val="19CE2C60"/>
    <w:multiLevelType w:val="hybridMultilevel"/>
    <w:tmpl w:val="3CD2C056"/>
    <w:lvl w:ilvl="0" w:tplc="54A49D86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color w:val="0000FF"/>
      </w:rPr>
    </w:lvl>
    <w:lvl w:ilvl="1" w:tplc="8E8C0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E0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E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4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EB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D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83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20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8834BC7"/>
    <w:multiLevelType w:val="hybridMultilevel"/>
    <w:tmpl w:val="7A14C980"/>
    <w:lvl w:ilvl="0" w:tplc="A46686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7C6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C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A1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29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A07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69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AE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A3562D1"/>
    <w:multiLevelType w:val="hybridMultilevel"/>
    <w:tmpl w:val="D7987808"/>
    <w:lvl w:ilvl="0" w:tplc="F5B6D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9EC0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3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09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A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62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2D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F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2D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61034FA"/>
    <w:multiLevelType w:val="hybridMultilevel"/>
    <w:tmpl w:val="CF76A1EA"/>
    <w:lvl w:ilvl="0" w:tplc="24C4C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9389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E2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07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21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6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C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82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0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A911434"/>
    <w:multiLevelType w:val="hybridMultilevel"/>
    <w:tmpl w:val="0CB00784"/>
    <w:lvl w:ilvl="0" w:tplc="6F687D02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406E4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26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8C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2A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A6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82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84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0C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11D3"/>
    <w:multiLevelType w:val="hybridMultilevel"/>
    <w:tmpl w:val="02EA2A22"/>
    <w:lvl w:ilvl="0" w:tplc="0AD28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C5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84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85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AA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F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EC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A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39797">
    <w:abstractNumId w:val="6"/>
  </w:num>
  <w:num w:numId="2" w16cid:durableId="1526746878">
    <w:abstractNumId w:val="0"/>
  </w:num>
  <w:num w:numId="3" w16cid:durableId="914776458">
    <w:abstractNumId w:val="3"/>
  </w:num>
  <w:num w:numId="4" w16cid:durableId="1360937299">
    <w:abstractNumId w:val="9"/>
  </w:num>
  <w:num w:numId="5" w16cid:durableId="893737196">
    <w:abstractNumId w:val="5"/>
  </w:num>
  <w:num w:numId="6" w16cid:durableId="1351182448">
    <w:abstractNumId w:val="8"/>
  </w:num>
  <w:num w:numId="7" w16cid:durableId="1167398229">
    <w:abstractNumId w:val="7"/>
  </w:num>
  <w:num w:numId="8" w16cid:durableId="1528981581">
    <w:abstractNumId w:val="4"/>
  </w:num>
  <w:num w:numId="9" w16cid:durableId="441807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4858"/>
    <w:rsid w:val="000410A2"/>
    <w:rsid w:val="00054332"/>
    <w:rsid w:val="00055DFF"/>
    <w:rsid w:val="00094F44"/>
    <w:rsid w:val="000D6F57"/>
    <w:rsid w:val="000E6236"/>
    <w:rsid w:val="001350AE"/>
    <w:rsid w:val="001441F3"/>
    <w:rsid w:val="00150730"/>
    <w:rsid w:val="00171417"/>
    <w:rsid w:val="00185A5B"/>
    <w:rsid w:val="0019777B"/>
    <w:rsid w:val="001F4CB7"/>
    <w:rsid w:val="002002F3"/>
    <w:rsid w:val="002208FE"/>
    <w:rsid w:val="00232755"/>
    <w:rsid w:val="00262518"/>
    <w:rsid w:val="0026309D"/>
    <w:rsid w:val="002A5FA4"/>
    <w:rsid w:val="002E5570"/>
    <w:rsid w:val="002E7579"/>
    <w:rsid w:val="003123A8"/>
    <w:rsid w:val="00315719"/>
    <w:rsid w:val="0034760D"/>
    <w:rsid w:val="0038173B"/>
    <w:rsid w:val="0038499C"/>
    <w:rsid w:val="003A43C3"/>
    <w:rsid w:val="003B587B"/>
    <w:rsid w:val="00404685"/>
    <w:rsid w:val="00413869"/>
    <w:rsid w:val="004139BC"/>
    <w:rsid w:val="004318DB"/>
    <w:rsid w:val="004627A0"/>
    <w:rsid w:val="00462B92"/>
    <w:rsid w:val="00467337"/>
    <w:rsid w:val="00470221"/>
    <w:rsid w:val="00483AA2"/>
    <w:rsid w:val="004C6899"/>
    <w:rsid w:val="004D6DBF"/>
    <w:rsid w:val="004E1929"/>
    <w:rsid w:val="004F35BF"/>
    <w:rsid w:val="00510568"/>
    <w:rsid w:val="005121DF"/>
    <w:rsid w:val="005148E0"/>
    <w:rsid w:val="00531787"/>
    <w:rsid w:val="00552C79"/>
    <w:rsid w:val="00555806"/>
    <w:rsid w:val="005878D5"/>
    <w:rsid w:val="005B4726"/>
    <w:rsid w:val="005C3249"/>
    <w:rsid w:val="005C3B6D"/>
    <w:rsid w:val="005E07C5"/>
    <w:rsid w:val="0060087E"/>
    <w:rsid w:val="00606DB2"/>
    <w:rsid w:val="006413A2"/>
    <w:rsid w:val="00651AE9"/>
    <w:rsid w:val="00657FA9"/>
    <w:rsid w:val="00667054"/>
    <w:rsid w:val="00670AF2"/>
    <w:rsid w:val="00674E5B"/>
    <w:rsid w:val="006E6872"/>
    <w:rsid w:val="00716147"/>
    <w:rsid w:val="0074250A"/>
    <w:rsid w:val="00750D87"/>
    <w:rsid w:val="00797409"/>
    <w:rsid w:val="007A2D7C"/>
    <w:rsid w:val="008075B1"/>
    <w:rsid w:val="008156D9"/>
    <w:rsid w:val="008364A2"/>
    <w:rsid w:val="008C5DC9"/>
    <w:rsid w:val="008F260A"/>
    <w:rsid w:val="009007CA"/>
    <w:rsid w:val="0090361E"/>
    <w:rsid w:val="00917692"/>
    <w:rsid w:val="0092616D"/>
    <w:rsid w:val="00927944"/>
    <w:rsid w:val="00946AC0"/>
    <w:rsid w:val="0095306A"/>
    <w:rsid w:val="00986002"/>
    <w:rsid w:val="009A4C85"/>
    <w:rsid w:val="009D5105"/>
    <w:rsid w:val="00A12A5A"/>
    <w:rsid w:val="00A1533E"/>
    <w:rsid w:val="00A21CE7"/>
    <w:rsid w:val="00A77B3E"/>
    <w:rsid w:val="00AA30FA"/>
    <w:rsid w:val="00AA3AE4"/>
    <w:rsid w:val="00AD13AD"/>
    <w:rsid w:val="00B01752"/>
    <w:rsid w:val="00B03E7C"/>
    <w:rsid w:val="00B0494C"/>
    <w:rsid w:val="00B206B2"/>
    <w:rsid w:val="00B82A9C"/>
    <w:rsid w:val="00B8656A"/>
    <w:rsid w:val="00BA008F"/>
    <w:rsid w:val="00BB36DE"/>
    <w:rsid w:val="00BB60F8"/>
    <w:rsid w:val="00BC1802"/>
    <w:rsid w:val="00BE400A"/>
    <w:rsid w:val="00BF05F2"/>
    <w:rsid w:val="00C13AB2"/>
    <w:rsid w:val="00C56FA5"/>
    <w:rsid w:val="00C607A6"/>
    <w:rsid w:val="00C84504"/>
    <w:rsid w:val="00CA56FA"/>
    <w:rsid w:val="00CC7A63"/>
    <w:rsid w:val="00CD579C"/>
    <w:rsid w:val="00D37433"/>
    <w:rsid w:val="00D553C9"/>
    <w:rsid w:val="00D74A93"/>
    <w:rsid w:val="00D96841"/>
    <w:rsid w:val="00E27813"/>
    <w:rsid w:val="00E35A92"/>
    <w:rsid w:val="00E43453"/>
    <w:rsid w:val="00E47CF2"/>
    <w:rsid w:val="00E555B0"/>
    <w:rsid w:val="00E65224"/>
    <w:rsid w:val="00E7346A"/>
    <w:rsid w:val="00E842FA"/>
    <w:rsid w:val="00E975EF"/>
    <w:rsid w:val="00EC07C4"/>
    <w:rsid w:val="00EC4756"/>
    <w:rsid w:val="00F145D0"/>
    <w:rsid w:val="00F31BF1"/>
    <w:rsid w:val="00F45487"/>
    <w:rsid w:val="00F4636B"/>
    <w:rsid w:val="00F6106A"/>
    <w:rsid w:val="00F942ED"/>
    <w:rsid w:val="00FA143A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55C13D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BE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41X4H.8ZH6" TargetMode="External"/><Relationship Id="rId13" Type="http://schemas.openxmlformats.org/officeDocument/2006/relationships/hyperlink" Target="https://uzt.gipuzkoa.eus/PortalV/r/0/39/AAAA42VLR.zD81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zt.gipuzkoa.eus/PortalV/r/0/39/AAAA42T4H.FkMo" TargetMode="External"/><Relationship Id="rId12" Type="http://schemas.openxmlformats.org/officeDocument/2006/relationships/hyperlink" Target="https://uzt.gipuzkoa.eus/PortalV/r/0/39/AAAA42VMS.L6l7" TargetMode="External"/><Relationship Id="rId17" Type="http://schemas.openxmlformats.org/officeDocument/2006/relationships/hyperlink" Target="https://uzt.gipuzkoa.eus/PortalV/r/0/39/AAAA4319N.ZyP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zt.gipuzkoa.eus/PortalV/r/0/39/AAAA42239.T5s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41YS9.uaB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42T39.7TR3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zt.gipuzkoa.eus/PortalV/r/0/39/AAAA42A06.UT8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41L9N.b2Wi" TargetMode="External"/><Relationship Id="rId14" Type="http://schemas.openxmlformats.org/officeDocument/2006/relationships/hyperlink" Target="https://uzt.gipuzkoa.eus/PortalV/r/0/39/AAAA42T28.Kf9Q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71</cp:revision>
  <cp:lastPrinted>2010-04-16T13:29:00Z</cp:lastPrinted>
  <dcterms:created xsi:type="dcterms:W3CDTF">2010-04-16T13:29:00Z</dcterms:created>
  <dcterms:modified xsi:type="dcterms:W3CDTF">2024-03-01T10:24:00Z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OP23/0010</vt:lpwstr>
  </property>
  <property fmtid="{D5CDD505-2E9C-101B-9397-08002B2CF9AE}" pid="4" name="cgsCodigoExpediente">
    <vt:lpwstr>2023IAKU0010</vt:lpwstr>
  </property>
  <property fmtid="{D5CDD505-2E9C-101B-9397-08002B2CF9AE}" pid="5" name="cgsGenerador">
    <vt:lpwstr>MUNIGEX</vt:lpwstr>
  </property>
  <property fmtid="{D5CDD505-2E9C-101B-9397-08002B2CF9AE}" pid="6" name="cgsIDGlobalDoc">
    <vt:lpwstr>143553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96909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