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AEBA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0B2417F3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02B77ADB" w14:textId="77777777" w:rsidR="00667054" w:rsidRPr="00A21CE7" w:rsidRDefault="00FD66D9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2023IAKU0005</w:t>
      </w:r>
    </w:p>
    <w:p w14:paraId="58BB6E59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29853C0D" w14:textId="77777777" w:rsidR="00483AA2" w:rsidRPr="005C3249" w:rsidRDefault="00FD66D9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maiatzaren 23a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BATZARRAREN AGIRIA</w:t>
      </w:r>
    </w:p>
    <w:p w14:paraId="775D91E4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5BB2C97E" w14:textId="77777777" w:rsidR="00750D87" w:rsidRPr="00A21CE7" w:rsidRDefault="00FD66D9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74E8D5BD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235CB43D" w14:textId="77777777" w:rsidR="00750D87" w:rsidRPr="00A21CE7" w:rsidRDefault="00FD66D9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367B5650" w14:textId="77777777" w:rsidR="00750D87" w:rsidRPr="00A21CE7" w:rsidRDefault="00FD66D9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34AAFFD9" w14:textId="77777777" w:rsidR="00750D87" w:rsidRPr="00A21CE7" w:rsidRDefault="00FD66D9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1F25F7EF" w14:textId="77777777" w:rsidR="00750D87" w:rsidRPr="00A21CE7" w:rsidRDefault="00FD66D9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0EA545F9" w14:textId="77777777" w:rsidR="00C13AB2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757A1322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26DA824D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27C59725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624431BE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NAHIA ITURBE </w:t>
      </w: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ZUBIZARRETA</w:t>
      </w:r>
    </w:p>
    <w:p w14:paraId="6D3534EA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2D3BEE9E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6F3DF5BE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37096BC4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7F780DD9" w14:textId="77777777" w:rsidR="006B7314" w:rsidRPr="00A21CE7" w:rsidRDefault="00FD66D9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3BB84142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26AC4B88" w14:textId="77777777" w:rsidR="00C13AB2" w:rsidRPr="00A21CE7" w:rsidRDefault="00FD66D9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3ADA6FFB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54731AA8" w14:textId="77777777" w:rsidR="00881C61" w:rsidRPr="00A21CE7" w:rsidRDefault="00FD66D9" w:rsidP="00881C61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6906C646" w14:textId="77777777" w:rsidR="00750D87" w:rsidRPr="00A21CE7" w:rsidRDefault="00750D87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43F16051" w14:textId="77777777" w:rsidR="00750D87" w:rsidRPr="00A21CE7" w:rsidRDefault="00FD66D9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1E08EB0E" w14:textId="77777777" w:rsidR="00750D87" w:rsidRPr="00A21CE7" w:rsidRDefault="00FD66D9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572E3394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227D9726" w14:textId="77777777" w:rsidR="00750D87" w:rsidRPr="00A21CE7" w:rsidRDefault="00FD66D9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471C533D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24B21B1C" w14:textId="77777777" w:rsidR="00483AA2" w:rsidRPr="00A21CE7" w:rsidRDefault="00FD66D9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</w:t>
      </w:r>
      <w:r w:rsidRPr="00A21CE7">
        <w:rPr>
          <w:rFonts w:ascii="Arial" w:hAnsi="Arial" w:cs="Arial"/>
          <w:b/>
          <w:sz w:val="22"/>
          <w:szCs w:val="22"/>
          <w:lang w:val="eu-ES"/>
        </w:rPr>
        <w:t>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2023ko maiatzaren 23a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5FC6D3BE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9B6004E" w14:textId="77777777" w:rsidR="00483AA2" w:rsidRPr="00A21CE7" w:rsidRDefault="00FD66D9" w:rsidP="005878D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063699D7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77B876F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7AB9B65A" w14:textId="77777777" w:rsidR="00483AA2" w:rsidRPr="00A21CE7" w:rsidRDefault="00FD66D9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41959102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21E8CC60" w14:textId="77777777" w:rsidR="00483AA2" w:rsidRPr="00A21CE7" w:rsidRDefault="00FD66D9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7AF53FC2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2D9C0138" w14:textId="77777777" w:rsidR="00483AA2" w:rsidRPr="00A21CE7" w:rsidRDefault="00FD66D9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Osoko bilkurako deialdiarekin batera honako akta agiriak banatu zaizkie zinegotziei, aztertu eta kasua balitz oharrak </w:t>
      </w:r>
      <w:r w:rsidRPr="00A21CE7">
        <w:rPr>
          <w:rFonts w:ascii="Arial" w:hAnsi="Arial" w:cs="Arial"/>
          <w:sz w:val="22"/>
          <w:szCs w:val="22"/>
          <w:lang w:val="eu-ES"/>
        </w:rPr>
        <w:t>aurkez ditzaten.</w:t>
      </w:r>
    </w:p>
    <w:p w14:paraId="54E7920A" w14:textId="77777777" w:rsidR="00483AA2" w:rsidRPr="00A21CE7" w:rsidRDefault="00483AA2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52DA7B86" w14:textId="77777777" w:rsidR="00B01752" w:rsidRDefault="00FD66D9" w:rsidP="009C3614">
      <w:pPr>
        <w:spacing w:line="276" w:lineRule="auto"/>
        <w:rPr>
          <w:rFonts w:ascii="Arial" w:hAnsi="Arial" w:cs="Arial"/>
          <w:noProof/>
          <w:sz w:val="22"/>
          <w:szCs w:val="22"/>
          <w:lang w:val="eu-ES"/>
        </w:rPr>
      </w:pPr>
      <w:r w:rsidRPr="004E3461">
        <w:rPr>
          <w:rFonts w:ascii="Arial" w:hAnsi="Arial" w:cs="Arial"/>
          <w:noProof/>
          <w:sz w:val="22"/>
          <w:szCs w:val="22"/>
          <w:lang w:val="eu-ES"/>
        </w:rPr>
        <w:t>4/2023 Ez ohiko udalbatzarra, 2023ko maitzak 2koa (hauteskunde mahaien zozketa)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22C1A11E" w14:textId="47F5812E" w:rsidR="004E3461" w:rsidRDefault="00FD66D9" w:rsidP="009C3614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 xml:space="preserve">Akordioen akta: </w:t>
      </w:r>
    </w:p>
    <w:p w14:paraId="794EC2C7" w14:textId="30698D9D" w:rsidR="00866FE2" w:rsidRDefault="00FD66D9" w:rsidP="009C3614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 xml:space="preserve">audioakta: </w:t>
      </w:r>
    </w:p>
    <w:p w14:paraId="5D93460D" w14:textId="77777777" w:rsidR="004E3461" w:rsidRDefault="004E3461" w:rsidP="009C3614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eu-ES"/>
        </w:rPr>
      </w:pPr>
    </w:p>
    <w:p w14:paraId="75F34101" w14:textId="77777777" w:rsidR="00150730" w:rsidRPr="00A21CE7" w:rsidRDefault="00150730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1011ACDE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1216A89" w14:textId="77777777" w:rsidR="00483AA2" w:rsidRPr="00A21CE7" w:rsidRDefault="00FD66D9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lastRenderedPageBreak/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4A00D1DA" w14:textId="77777777" w:rsidR="00483AA2" w:rsidRPr="00A21CE7" w:rsidRDefault="00483AA2" w:rsidP="00750D87">
      <w:pPr>
        <w:tabs>
          <w:tab w:val="center" w:pos="2267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C7F67FF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5EC56645" w14:textId="77777777" w:rsidR="00483AA2" w:rsidRPr="00A21CE7" w:rsidRDefault="00FD66D9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55F14D97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253A829B" w14:textId="77777777" w:rsidR="00A1533E" w:rsidRPr="00A21CE7" w:rsidRDefault="00FD66D9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Indarrean dagoen Udal Korporazioen Antolakuntza, Funtzionamendu eta Erregimen Juridikoari buruzko 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>Erregelamenduko (2568/1986ko E.D. azaroaren 28koa) 42 artikuluan adierazten duen ondorengotarako, Batzarrari, ohiko 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50B14B99" w14:textId="77777777" w:rsidR="00150730" w:rsidRPr="00A21CE7" w:rsidRDefault="00150730" w:rsidP="00150730">
      <w:pPr>
        <w:widowControl/>
        <w:rPr>
          <w:rFonts w:ascii="Arial" w:hAnsi="Arial" w:cs="Arial"/>
          <w:snapToGrid/>
          <w:sz w:val="22"/>
          <w:szCs w:val="22"/>
          <w:lang w:val="eu-ES"/>
        </w:rPr>
      </w:pPr>
    </w:p>
    <w:p w14:paraId="5DE9CB53" w14:textId="77777777" w:rsidR="00B03E7C" w:rsidRPr="00A21CE7" w:rsidRDefault="00FD66D9" w:rsidP="00B03E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A21CE7">
        <w:rPr>
          <w:rFonts w:ascii="Arial" w:hAnsi="Arial" w:cs="Arial"/>
          <w:sz w:val="22"/>
          <w:szCs w:val="22"/>
          <w:lang w:val="eu-ES"/>
        </w:rPr>
        <w:t>dauden era</w:t>
      </w:r>
      <w:r w:rsidR="00716147"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 w:rsidR="00716147"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6D2A131B" w14:textId="77777777" w:rsidR="00B03E7C" w:rsidRPr="00A21CE7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022BD87E" w14:textId="77777777" w:rsidR="00B03E7C" w:rsidRPr="00345FD1" w:rsidRDefault="00FD66D9" w:rsidP="005C3249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u-ES" w:eastAsia="es-ES"/>
        </w:rPr>
      </w:pPr>
      <w:r w:rsidRPr="00345FD1">
        <w:rPr>
          <w:rFonts w:ascii="Arial" w:hAnsi="Arial" w:cs="Arial"/>
          <w:b/>
          <w:sz w:val="22"/>
          <w:szCs w:val="22"/>
          <w:u w:val="single"/>
          <w:lang w:val="eu-ES" w:eastAsia="es-ES"/>
        </w:rPr>
        <w:t>ALDERDI ERABAKITZAILEA</w:t>
      </w:r>
    </w:p>
    <w:p w14:paraId="671CF99E" w14:textId="77777777" w:rsidR="00B03E7C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5DA103CE" w14:textId="77777777" w:rsidR="00B01752" w:rsidRPr="00F4636B" w:rsidRDefault="00FD66D9" w:rsidP="009C3614">
      <w:pPr>
        <w:spacing w:line="276" w:lineRule="auto"/>
        <w:jc w:val="center"/>
        <w:rPr>
          <w:rFonts w:ascii="Arial" w:hAnsi="Arial" w:cs="Arial"/>
          <w:sz w:val="22"/>
          <w:szCs w:val="22"/>
          <w:lang w:val="eu-ES"/>
        </w:rPr>
      </w:pPr>
      <w:r w:rsidRPr="00F4636B">
        <w:rPr>
          <w:rFonts w:ascii="Arial-BoldMT" w:hAnsi="Arial-BoldMT" w:cs="Arial-BoldMT"/>
          <w:b/>
          <w:bCs/>
          <w:snapToGrid/>
          <w:sz w:val="22"/>
          <w:szCs w:val="22"/>
          <w:lang w:val="eu-ES"/>
        </w:rPr>
        <w:t>ANTOLAKETARAKO GAIAK</w:t>
      </w:r>
    </w:p>
    <w:p w14:paraId="051BEBC7" w14:textId="77777777" w:rsidR="00B01752" w:rsidRPr="00F4636B" w:rsidRDefault="00B01752" w:rsidP="009C3614">
      <w:pPr>
        <w:spacing w:line="276" w:lineRule="auto"/>
        <w:rPr>
          <w:rFonts w:ascii="Arial" w:hAnsi="Arial" w:cs="Arial"/>
          <w:sz w:val="22"/>
          <w:szCs w:val="22"/>
          <w:lang w:val="eu-ES"/>
        </w:rPr>
      </w:pPr>
    </w:p>
    <w:p w14:paraId="1B30E106" w14:textId="77777777" w:rsidR="00B01752" w:rsidRPr="00F4636B" w:rsidRDefault="00FD66D9" w:rsidP="009C3614">
      <w:pPr>
        <w:spacing w:line="276" w:lineRule="auto"/>
        <w:rPr>
          <w:rFonts w:ascii="Arial-BoldMT" w:hAnsi="Arial-BoldMT" w:cs="Arial-BoldMT"/>
          <w:b/>
          <w:bCs/>
          <w:snapToGrid/>
          <w:sz w:val="22"/>
          <w:szCs w:val="22"/>
          <w:lang w:val="eu-ES"/>
        </w:rPr>
      </w:pPr>
      <w:r w:rsidRPr="00F4636B">
        <w:rPr>
          <w:rFonts w:ascii="Wingdings-Regular" w:hAnsi="Wingdings-Regular" w:cs="Wingdings-Regular"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-BoldMT" w:hAnsi="Arial-BoldMT" w:cs="Arial-BoldMT"/>
          <w:b/>
          <w:bCs/>
          <w:snapToGrid/>
          <w:sz w:val="22"/>
          <w:szCs w:val="22"/>
          <w:lang w:val="eu-ES"/>
        </w:rPr>
        <w:t>Onartzeke dauden akta agiriak zerrendatu eta onartu:</w:t>
      </w:r>
    </w:p>
    <w:p w14:paraId="3D3571B4" w14:textId="77777777" w:rsidR="00B01752" w:rsidRDefault="00FD66D9" w:rsidP="009C3614">
      <w:pPr>
        <w:spacing w:line="276" w:lineRule="auto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sz w:val="22"/>
          <w:szCs w:val="22"/>
          <w:lang w:val="eu-ES"/>
        </w:rPr>
        <w:tab/>
      </w:r>
      <w:bookmarkStart w:id="2" w:name="aurrekoakta"/>
      <w:r w:rsidR="004E3461" w:rsidRPr="004E3461">
        <w:rPr>
          <w:rFonts w:ascii="Arial" w:hAnsi="Arial" w:cs="Arial"/>
          <w:noProof/>
          <w:sz w:val="22"/>
          <w:szCs w:val="22"/>
          <w:lang w:val="eu-ES"/>
        </w:rPr>
        <w:t>4/2023 Ez ohiko udalbatzarra, 2023ko maitzak 2koa (hauteskunde mahaien zozketa)</w:t>
      </w:r>
      <w:r w:rsidR="004E3461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4657EE04" w14:textId="5C6A99F3" w:rsidR="004E3461" w:rsidRDefault="00FD66D9" w:rsidP="009C3614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 xml:space="preserve">Akordioen akta: </w:t>
      </w:r>
    </w:p>
    <w:p w14:paraId="3652F14F" w14:textId="00A0D7EC" w:rsidR="00866FE2" w:rsidRDefault="00FD66D9" w:rsidP="009C3614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 xml:space="preserve">audioakta: </w:t>
      </w:r>
    </w:p>
    <w:p w14:paraId="27004615" w14:textId="77777777" w:rsidR="004E3461" w:rsidRDefault="004E3461" w:rsidP="009C3614">
      <w:pPr>
        <w:spacing w:line="276" w:lineRule="auto"/>
        <w:ind w:firstLine="720"/>
        <w:rPr>
          <w:rFonts w:ascii="Arial" w:hAnsi="Arial" w:cs="Arial"/>
          <w:noProof/>
          <w:sz w:val="22"/>
          <w:szCs w:val="22"/>
          <w:lang w:val="eu-ES"/>
        </w:rPr>
      </w:pPr>
    </w:p>
    <w:bookmarkEnd w:id="2"/>
    <w:p w14:paraId="508D5A10" w14:textId="550E7656" w:rsidR="00B01752" w:rsidRPr="00545BE6" w:rsidRDefault="00FD66D9" w:rsidP="009C3614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F4636B">
        <w:rPr>
          <w:rFonts w:ascii="Wingdings-Regular" w:hAnsi="Wingdings-Regular" w:cs="Wingdings-Regular"/>
          <w:b/>
          <w:bCs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" w:hAnsi="Arial" w:cs="Arial"/>
          <w:b/>
          <w:bCs/>
          <w:snapToGrid/>
          <w:sz w:val="22"/>
          <w:szCs w:val="22"/>
          <w:lang w:val="eu-ES"/>
        </w:rPr>
        <w:t>Ebazpenen berri ematea</w:t>
      </w:r>
      <w:r w:rsidRPr="00545BE6">
        <w:rPr>
          <w:rFonts w:ascii="Arial" w:hAnsi="Arial" w:cs="Arial"/>
          <w:snapToGrid/>
          <w:sz w:val="22"/>
          <w:szCs w:val="22"/>
          <w:lang w:val="eu-ES"/>
        </w:rPr>
        <w:t xml:space="preserve">: </w:t>
      </w:r>
      <w:r w:rsidR="00545BE6" w:rsidRPr="00545BE6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7" w:history="1">
        <w:r w:rsidR="00545BE6" w:rsidRPr="00545BE6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</w:t>
        </w:r>
        <w:r w:rsidR="00545BE6" w:rsidRPr="00545BE6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i</w:t>
        </w:r>
        <w:r w:rsidR="00545BE6" w:rsidRPr="00545BE6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puzkoa.eus/PortalV/r/0/39/AAAA30ZYN.qGTz</w:t>
        </w:r>
      </w:hyperlink>
      <w:r w:rsidR="00545BE6" w:rsidRPr="00545BE6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59C4E7C2" w14:textId="77777777" w:rsidR="00944EC4" w:rsidRDefault="00944EC4" w:rsidP="009C3614">
      <w:pPr>
        <w:spacing w:line="276" w:lineRule="auto"/>
        <w:rPr>
          <w:rFonts w:ascii="Wingdings-Regular" w:hAnsi="Wingdings-Regular" w:cs="Wingdings-Regular"/>
          <w:snapToGrid/>
          <w:sz w:val="22"/>
          <w:szCs w:val="22"/>
          <w:lang w:val="eu-ES"/>
        </w:rPr>
      </w:pPr>
    </w:p>
    <w:p w14:paraId="71FBF668" w14:textId="77777777" w:rsidR="00FD69FE" w:rsidRDefault="00FD69FE" w:rsidP="009C3614">
      <w:pPr>
        <w:spacing w:line="276" w:lineRule="auto"/>
        <w:rPr>
          <w:rFonts w:ascii="Wingdings-Regular" w:hAnsi="Wingdings-Regular" w:cs="Wingdings-Regular"/>
          <w:snapToGrid/>
          <w:sz w:val="22"/>
          <w:szCs w:val="22"/>
          <w:lang w:val="eu-ES"/>
        </w:rPr>
      </w:pPr>
    </w:p>
    <w:p w14:paraId="6A28FA6D" w14:textId="77777777" w:rsidR="00B01752" w:rsidRPr="00F4636B" w:rsidRDefault="00FD66D9" w:rsidP="009C3614">
      <w:pPr>
        <w:spacing w:line="276" w:lineRule="auto"/>
        <w:rPr>
          <w:rFonts w:ascii="Arial" w:hAnsi="Arial" w:cs="Arial"/>
          <w:sz w:val="22"/>
          <w:szCs w:val="22"/>
          <w:lang w:val="eu-ES"/>
        </w:rPr>
      </w:pPr>
      <w:r w:rsidRPr="00F4636B">
        <w:rPr>
          <w:rFonts w:ascii="Wingdings-Regular" w:hAnsi="Wingdings-Regular" w:cs="Wingdings-Regular"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-BoldMT" w:hAnsi="Arial-BoldMT" w:cs="Arial-BoldMT"/>
          <w:b/>
          <w:bCs/>
          <w:snapToGrid/>
          <w:sz w:val="22"/>
          <w:szCs w:val="22"/>
          <w:lang w:val="eu-ES"/>
        </w:rPr>
        <w:t>Alkatearen eskumenak eskuordetzeari buruz berri ematea:</w:t>
      </w:r>
    </w:p>
    <w:p w14:paraId="411C112C" w14:textId="77777777" w:rsidR="00B01752" w:rsidRDefault="00FD66D9" w:rsidP="009C361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u-ES"/>
        </w:rPr>
      </w:pPr>
      <w:r w:rsidRPr="007B1826">
        <w:rPr>
          <w:rFonts w:ascii="Arial" w:hAnsi="Arial" w:cs="Arial"/>
          <w:sz w:val="22"/>
          <w:szCs w:val="22"/>
          <w:lang w:val="eu-ES"/>
        </w:rPr>
        <w:t>Ibon Gerekak ezkontzak zibila ospatzeko AINITZE GEREKA eta BORJA ANGULO</w:t>
      </w:r>
    </w:p>
    <w:p w14:paraId="6CCB9C33" w14:textId="48BEBA76" w:rsidR="007B1826" w:rsidRPr="00F4636B" w:rsidRDefault="00FD66D9" w:rsidP="009C3614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u-ES"/>
        </w:rPr>
      </w:pPr>
      <w:hyperlink r:id="rId8" w:history="1">
        <w:r w:rsidR="005D25EF" w:rsidRPr="0007123D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https://uzt.gipuzkoa.eus/PortalV/r/0/39/AAAA4AB06.szLg</w:t>
        </w:r>
      </w:hyperlink>
      <w:r w:rsidR="005D25EF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5A343AD9" w14:textId="77777777" w:rsidR="00F4636B" w:rsidRPr="00F4636B" w:rsidRDefault="00FD66D9" w:rsidP="009C3614">
      <w:pPr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u-ES"/>
        </w:rPr>
      </w:pPr>
      <w:bookmarkStart w:id="3" w:name="_Hlk89372263"/>
      <w:r w:rsidRPr="00F4636B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  <w:r w:rsidRPr="00F4636B">
        <w:rPr>
          <w:rFonts w:ascii="Arial" w:hAnsi="Arial" w:cs="Arial"/>
          <w:b/>
          <w:noProof/>
          <w:snapToGrid/>
          <w:color w:val="1F4E79"/>
          <w:sz w:val="22"/>
          <w:szCs w:val="22"/>
          <w:lang w:val="eu-ES"/>
        </w:rPr>
        <w:t xml:space="preserve"> </w:t>
      </w:r>
      <w:bookmarkEnd w:id="3"/>
    </w:p>
    <w:p w14:paraId="20C28D72" w14:textId="77777777" w:rsidR="00AD13AD" w:rsidRPr="00F4636B" w:rsidRDefault="00FD66D9" w:rsidP="009C3614">
      <w:pPr>
        <w:pStyle w:val="Ttulo"/>
        <w:spacing w:before="120" w:after="120" w:line="276" w:lineRule="auto"/>
        <w:ind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F4636B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62B9167E" w14:textId="77777777" w:rsidR="0073112A" w:rsidRDefault="0073112A" w:rsidP="009C3614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71A0D5EF" w14:textId="77777777" w:rsidR="00B35DC6" w:rsidRPr="00B35DC6" w:rsidRDefault="00FD66D9" w:rsidP="009C3614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>1.- 2022ko likidazioaren berri eman Osoko Bilkurari</w:t>
      </w:r>
    </w:p>
    <w:p w14:paraId="423C1CD2" w14:textId="77777777" w:rsidR="00B35DC6" w:rsidRDefault="00B35DC6" w:rsidP="009C3614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7F0DA14F" w14:textId="2C7CDA81" w:rsidR="00C06100" w:rsidRDefault="00FD66D9" w:rsidP="009C3614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  <w:r>
        <w:rPr>
          <w:rFonts w:ascii="Arial" w:hAnsi="Arial" w:cs="Arial"/>
          <w:snapToGrid/>
          <w:sz w:val="22"/>
          <w:szCs w:val="22"/>
          <w:lang w:val="eu-ES"/>
        </w:rPr>
        <w:t xml:space="preserve">Audioaktan entzun daiteke elkarrizketa. </w:t>
      </w:r>
    </w:p>
    <w:p w14:paraId="7A80CF45" w14:textId="77777777" w:rsidR="00C06100" w:rsidRDefault="00C06100" w:rsidP="009C3614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napToGrid/>
          <w:sz w:val="22"/>
          <w:szCs w:val="22"/>
          <w:lang w:val="eu-ES"/>
        </w:rPr>
      </w:pPr>
    </w:p>
    <w:p w14:paraId="172A8CD1" w14:textId="77777777" w:rsidR="00B35DC6" w:rsidRPr="00B35DC6" w:rsidRDefault="00FD66D9" w:rsidP="009C3614">
      <w:pPr>
        <w:widowControl/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</w:pPr>
      <w:r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  <w:t>2</w:t>
      </w:r>
      <w:r w:rsidRPr="00B35DC6">
        <w:rPr>
          <w:rFonts w:ascii="Arial-BoldMT" w:hAnsi="Arial-BoldMT" w:cs="Arial-BoldMT"/>
          <w:b/>
          <w:bCs/>
          <w:snapToGrid/>
          <w:color w:val="000000"/>
          <w:sz w:val="22"/>
          <w:szCs w:val="22"/>
          <w:lang w:val="eu-ES"/>
        </w:rPr>
        <w:t>.- Ongizatea:</w:t>
      </w:r>
    </w:p>
    <w:p w14:paraId="5668F050" w14:textId="77777777" w:rsidR="00745F13" w:rsidRDefault="00745F13" w:rsidP="009C361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</w:p>
    <w:p w14:paraId="12D8045B" w14:textId="2E0BDFC0" w:rsidR="00B35DC6" w:rsidRDefault="00FD66D9" w:rsidP="009C361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- Gizarte bazterkeria egoeran dauden udal- laguntzak banatzeko </w:t>
      </w: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>ordenantzaren hasierako</w:t>
      </w:r>
      <w:r w:rsidR="008B2776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>Onarpena</w:t>
      </w:r>
      <w:r w:rsidR="005C0ED1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  <w:hyperlink r:id="rId9" w:history="1">
        <w:r w:rsidR="005C0ED1" w:rsidRPr="0007123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</w:t>
        </w:r>
        <w:r w:rsidR="005C0ED1" w:rsidRPr="0007123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A</w:t>
        </w:r>
        <w:r w:rsidR="005C0ED1" w:rsidRPr="0007123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4AR7L.ZqwZ</w:t>
        </w:r>
      </w:hyperlink>
      <w:r w:rsidR="005C0ED1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</w:p>
    <w:p w14:paraId="042BE1FE" w14:textId="77777777" w:rsidR="00B35DC6" w:rsidRDefault="00FD66D9" w:rsidP="009C361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r>
        <w:rPr>
          <w:rFonts w:ascii="ArialMT" w:hAnsi="ArialMT" w:cs="ArialMT"/>
          <w:snapToGrid/>
          <w:color w:val="0000FF"/>
          <w:sz w:val="22"/>
          <w:szCs w:val="22"/>
          <w:lang w:val="eu-ES"/>
        </w:rPr>
        <w:t xml:space="preserve"> </w:t>
      </w:r>
    </w:p>
    <w:p w14:paraId="1C30F295" w14:textId="77777777" w:rsidR="00C06100" w:rsidRPr="00A21CE7" w:rsidRDefault="00FD66D9" w:rsidP="00C06100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C06100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ondoren, horrela onartu da irizpena: EH Bilduren 5 aldeko boza, eta EAJren 5 aldeko bozekin, hain zuzen.</w:t>
      </w:r>
    </w:p>
    <w:p w14:paraId="61DAA676" w14:textId="77777777" w:rsidR="00C06100" w:rsidRPr="00B35DC6" w:rsidRDefault="00C06100" w:rsidP="009C361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</w:p>
    <w:p w14:paraId="228972F7" w14:textId="77777777" w:rsidR="00B35DC6" w:rsidRPr="00B35DC6" w:rsidRDefault="00FD66D9" w:rsidP="009C3614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>- Hitzarmenaren onarpena: Zestoa, Getaria eta Aizarnazabalgo Udalen arteko lankidetza</w:t>
      </w:r>
      <w:r w:rsidR="00964D70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>hitzarmena:</w:t>
      </w:r>
    </w:p>
    <w:p w14:paraId="0E0C2F39" w14:textId="77777777" w:rsidR="00B35DC6" w:rsidRDefault="00FD66D9" w:rsidP="005C0ED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00"/>
          <w:sz w:val="22"/>
          <w:szCs w:val="22"/>
          <w:lang w:val="eu-ES"/>
        </w:rPr>
      </w:pP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>3 udalerrietan “Prebentzio komunitarioa egiteko eta gizarte- nahiz hezkuntza-arloan</w:t>
      </w:r>
      <w:r w:rsidR="008B2776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  <w:r w:rsidRPr="00B35DC6">
        <w:rPr>
          <w:rFonts w:ascii="ArialMT" w:hAnsi="ArialMT" w:cs="ArialMT"/>
          <w:snapToGrid/>
          <w:color w:val="000000"/>
          <w:sz w:val="22"/>
          <w:szCs w:val="22"/>
          <w:lang w:val="eu-ES"/>
        </w:rPr>
        <w:t>esku hartzeko eta arreta psikosoziala eskaintzeko programa garatu eta gauzatzeko helburua duen</w:t>
      </w:r>
      <w:r w:rsidR="008B2776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  <w:r w:rsidRPr="008B2776"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zerbitzua. </w:t>
      </w:r>
    </w:p>
    <w:p w14:paraId="047C47BF" w14:textId="70058CBA" w:rsidR="00665833" w:rsidRPr="008B2776" w:rsidRDefault="00FD66D9" w:rsidP="005C0ED1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napToGrid/>
          <w:color w:val="0000FF"/>
          <w:sz w:val="22"/>
          <w:szCs w:val="22"/>
          <w:lang w:val="eu-ES"/>
        </w:rPr>
      </w:pPr>
      <w:hyperlink r:id="rId10" w:history="1">
        <w:r w:rsidR="005D25EF" w:rsidRPr="0007123D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https://uzt.gipuzkoa.eus/PortalV/r/0/39/AAAA4AR8M.cYmv</w:t>
        </w:r>
      </w:hyperlink>
    </w:p>
    <w:p w14:paraId="2ED91A0B" w14:textId="77777777" w:rsidR="00B35DC6" w:rsidRPr="00F4636B" w:rsidRDefault="00B35DC6" w:rsidP="009C3614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0A350FF9" w14:textId="77777777" w:rsidR="003B587B" w:rsidRPr="00A21CE7" w:rsidRDefault="003B587B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4AAEB34E" w14:textId="4A72F16C" w:rsidR="00B03E7C" w:rsidRPr="00A21CE7" w:rsidRDefault="00FD66D9" w:rsidP="00171417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C06100">
        <w:rPr>
          <w:rFonts w:ascii="Arial" w:hAnsi="Arial" w:cs="Arial"/>
          <w:snapToGrid/>
          <w:sz w:val="22"/>
          <w:szCs w:val="22"/>
          <w:lang w:val="eu-ES"/>
        </w:rPr>
        <w:lastRenderedPageBreak/>
        <w:t>Audioaktan</w:t>
      </w:r>
      <w:r w:rsidRPr="00C06100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ondoren, horrela onartu da irizpena: EH Bilduren </w:t>
      </w:r>
      <w:r w:rsidR="00C06100" w:rsidRPr="00C06100">
        <w:rPr>
          <w:rFonts w:ascii="Arial" w:hAnsi="Arial" w:cs="Arial"/>
          <w:snapToGrid/>
          <w:sz w:val="22"/>
          <w:szCs w:val="22"/>
          <w:lang w:val="eu-ES"/>
        </w:rPr>
        <w:t xml:space="preserve">5 </w:t>
      </w:r>
      <w:r w:rsidRPr="00C06100">
        <w:rPr>
          <w:rFonts w:ascii="Arial" w:hAnsi="Arial" w:cs="Arial"/>
          <w:snapToGrid/>
          <w:sz w:val="22"/>
          <w:szCs w:val="22"/>
          <w:lang w:val="eu-ES"/>
        </w:rPr>
        <w:t xml:space="preserve">aldeko boza, </w:t>
      </w:r>
      <w:r w:rsidR="005C3249" w:rsidRPr="00C06100">
        <w:rPr>
          <w:rFonts w:ascii="Arial" w:hAnsi="Arial" w:cs="Arial"/>
          <w:snapToGrid/>
          <w:sz w:val="22"/>
          <w:szCs w:val="22"/>
          <w:lang w:val="eu-ES"/>
        </w:rPr>
        <w:t xml:space="preserve">eta EAJren 5 </w:t>
      </w:r>
      <w:r w:rsidR="00C06100" w:rsidRPr="00C06100">
        <w:rPr>
          <w:rFonts w:ascii="Arial" w:hAnsi="Arial" w:cs="Arial"/>
          <w:snapToGrid/>
          <w:sz w:val="22"/>
          <w:szCs w:val="22"/>
          <w:lang w:val="eu-ES"/>
        </w:rPr>
        <w:t>aldeko</w:t>
      </w:r>
      <w:r w:rsidRPr="00C06100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5C3249" w:rsidRPr="00C06100">
        <w:rPr>
          <w:rFonts w:ascii="Arial" w:hAnsi="Arial" w:cs="Arial"/>
          <w:snapToGrid/>
          <w:sz w:val="22"/>
          <w:szCs w:val="22"/>
          <w:lang w:val="eu-ES"/>
        </w:rPr>
        <w:t>bozekin</w:t>
      </w:r>
      <w:r w:rsidRPr="00C06100">
        <w:rPr>
          <w:rFonts w:ascii="Arial" w:hAnsi="Arial" w:cs="Arial"/>
          <w:snapToGrid/>
          <w:sz w:val="22"/>
          <w:szCs w:val="22"/>
          <w:lang w:val="eu-ES"/>
        </w:rPr>
        <w:t>, hain zuzen.</w:t>
      </w:r>
    </w:p>
    <w:p w14:paraId="2B219260" w14:textId="77777777" w:rsidR="00A1533E" w:rsidRPr="00A21CE7" w:rsidRDefault="00A1533E" w:rsidP="00A1533E">
      <w:pPr>
        <w:rPr>
          <w:rFonts w:ascii="Arial" w:hAnsi="Arial" w:cs="Arial"/>
          <w:sz w:val="22"/>
          <w:szCs w:val="22"/>
          <w:lang w:val="eu-ES"/>
        </w:rPr>
      </w:pPr>
    </w:p>
    <w:p w14:paraId="0D20B742" w14:textId="77777777" w:rsidR="00483AA2" w:rsidRPr="00A21CE7" w:rsidRDefault="00483AA2" w:rsidP="008156D9">
      <w:pPr>
        <w:snapToGrid w:val="0"/>
        <w:rPr>
          <w:rFonts w:ascii="Arial" w:hAnsi="Arial" w:cs="Arial"/>
          <w:b/>
          <w:sz w:val="22"/>
          <w:szCs w:val="22"/>
          <w:lang w:val="eu-ES"/>
        </w:rPr>
      </w:pPr>
    </w:p>
    <w:p w14:paraId="3B231D64" w14:textId="23C4E36C" w:rsidR="00483AA2" w:rsidRPr="00A21CE7" w:rsidRDefault="00FD66D9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</w:t>
      </w:r>
      <w:r w:rsidR="00A95889">
        <w:rPr>
          <w:rFonts w:ascii="Arial" w:hAnsi="Arial" w:cs="Arial"/>
          <w:b/>
          <w:noProof/>
          <w:sz w:val="22"/>
          <w:szCs w:val="22"/>
          <w:lang w:val="eu-ES"/>
        </w:rPr>
        <w:t>9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:</w:t>
      </w:r>
      <w:r w:rsidR="00A95889">
        <w:rPr>
          <w:rFonts w:ascii="Arial" w:hAnsi="Arial" w:cs="Arial"/>
          <w:b/>
          <w:noProof/>
          <w:sz w:val="22"/>
          <w:szCs w:val="22"/>
          <w:lang w:val="eu-ES"/>
        </w:rPr>
        <w:t>15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4D2B6AEE" w14:textId="77777777" w:rsidR="00F145D0" w:rsidRPr="00A21CE7" w:rsidRDefault="00F145D0" w:rsidP="00F145D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lang w:val="eu-ES"/>
        </w:rPr>
      </w:pPr>
    </w:p>
    <w:p w14:paraId="72DD7A97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606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56A8" w14:textId="77777777" w:rsidR="00FD66D9" w:rsidRDefault="00FD66D9">
      <w:r>
        <w:separator/>
      </w:r>
    </w:p>
  </w:endnote>
  <w:endnote w:type="continuationSeparator" w:id="0">
    <w:p w14:paraId="3DE24717" w14:textId="77777777" w:rsidR="00FD66D9" w:rsidRDefault="00FD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3070" w14:textId="77777777" w:rsidR="00750D87" w:rsidRDefault="00FD66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C46123A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1C4F" w14:textId="77777777" w:rsidR="00750D87" w:rsidRDefault="00FD66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6E18CF6C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48DA6270" w14:textId="77777777" w:rsidR="00750D87" w:rsidRPr="000D6F57" w:rsidRDefault="00FD66D9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CC15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AC34" w14:textId="77777777" w:rsidR="00FD66D9" w:rsidRDefault="00FD66D9">
      <w:r>
        <w:separator/>
      </w:r>
    </w:p>
  </w:footnote>
  <w:footnote w:type="continuationSeparator" w:id="0">
    <w:p w14:paraId="395595ED" w14:textId="77777777" w:rsidR="00FD66D9" w:rsidRDefault="00FD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A6D8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7FCE" w14:textId="77777777" w:rsidR="00750D87" w:rsidRPr="001350AE" w:rsidRDefault="00FD66D9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04432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66AE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53F69F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E5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EF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62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CB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CD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A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C3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AF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663423">
    <w:abstractNumId w:val="4"/>
  </w:num>
  <w:num w:numId="2" w16cid:durableId="2112846714">
    <w:abstractNumId w:val="0"/>
  </w:num>
  <w:num w:numId="3" w16cid:durableId="201295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7123D"/>
    <w:rsid w:val="00094F44"/>
    <w:rsid w:val="000D6F57"/>
    <w:rsid w:val="000E6236"/>
    <w:rsid w:val="001350AE"/>
    <w:rsid w:val="001441F3"/>
    <w:rsid w:val="00150730"/>
    <w:rsid w:val="00171417"/>
    <w:rsid w:val="00185A5B"/>
    <w:rsid w:val="001F4CB7"/>
    <w:rsid w:val="00232755"/>
    <w:rsid w:val="00262518"/>
    <w:rsid w:val="0026309D"/>
    <w:rsid w:val="002E5570"/>
    <w:rsid w:val="002E7579"/>
    <w:rsid w:val="003123A8"/>
    <w:rsid w:val="00345FD1"/>
    <w:rsid w:val="003A43C3"/>
    <w:rsid w:val="003B587B"/>
    <w:rsid w:val="00404685"/>
    <w:rsid w:val="00413869"/>
    <w:rsid w:val="004139BC"/>
    <w:rsid w:val="004318DB"/>
    <w:rsid w:val="00462B92"/>
    <w:rsid w:val="00467337"/>
    <w:rsid w:val="00483AA2"/>
    <w:rsid w:val="00493CC8"/>
    <w:rsid w:val="004E1929"/>
    <w:rsid w:val="004E3461"/>
    <w:rsid w:val="00510568"/>
    <w:rsid w:val="005148E0"/>
    <w:rsid w:val="00531787"/>
    <w:rsid w:val="00545BE6"/>
    <w:rsid w:val="0055009D"/>
    <w:rsid w:val="00552C79"/>
    <w:rsid w:val="00555806"/>
    <w:rsid w:val="005878D5"/>
    <w:rsid w:val="005B4726"/>
    <w:rsid w:val="005C0ED1"/>
    <w:rsid w:val="005C3249"/>
    <w:rsid w:val="005C3B6D"/>
    <w:rsid w:val="005D25EF"/>
    <w:rsid w:val="005E07C5"/>
    <w:rsid w:val="00606DB2"/>
    <w:rsid w:val="006413A2"/>
    <w:rsid w:val="00657FA9"/>
    <w:rsid w:val="00665833"/>
    <w:rsid w:val="00667054"/>
    <w:rsid w:val="00670AF2"/>
    <w:rsid w:val="00674E5B"/>
    <w:rsid w:val="006B7314"/>
    <w:rsid w:val="006E6872"/>
    <w:rsid w:val="00716147"/>
    <w:rsid w:val="0073112A"/>
    <w:rsid w:val="00745F13"/>
    <w:rsid w:val="00750D87"/>
    <w:rsid w:val="00770E9F"/>
    <w:rsid w:val="00797409"/>
    <w:rsid w:val="007B1826"/>
    <w:rsid w:val="008156D9"/>
    <w:rsid w:val="00866FE2"/>
    <w:rsid w:val="00881C61"/>
    <w:rsid w:val="008B2776"/>
    <w:rsid w:val="009007CA"/>
    <w:rsid w:val="0092616D"/>
    <w:rsid w:val="00927944"/>
    <w:rsid w:val="00944EC4"/>
    <w:rsid w:val="00946AC0"/>
    <w:rsid w:val="00964D70"/>
    <w:rsid w:val="00986002"/>
    <w:rsid w:val="009A4C85"/>
    <w:rsid w:val="009C3614"/>
    <w:rsid w:val="00A12A5A"/>
    <w:rsid w:val="00A1533E"/>
    <w:rsid w:val="00A21CE7"/>
    <w:rsid w:val="00A77B3E"/>
    <w:rsid w:val="00A95889"/>
    <w:rsid w:val="00AA30FA"/>
    <w:rsid w:val="00AA3AE4"/>
    <w:rsid w:val="00AD13AD"/>
    <w:rsid w:val="00B01752"/>
    <w:rsid w:val="00B03E7C"/>
    <w:rsid w:val="00B35DC6"/>
    <w:rsid w:val="00B82A9C"/>
    <w:rsid w:val="00B8656A"/>
    <w:rsid w:val="00BA008F"/>
    <w:rsid w:val="00BB36DE"/>
    <w:rsid w:val="00BB60F8"/>
    <w:rsid w:val="00BC1802"/>
    <w:rsid w:val="00BF05F2"/>
    <w:rsid w:val="00C06100"/>
    <w:rsid w:val="00C13AB2"/>
    <w:rsid w:val="00C37952"/>
    <w:rsid w:val="00C607A6"/>
    <w:rsid w:val="00C84504"/>
    <w:rsid w:val="00CD579C"/>
    <w:rsid w:val="00D553C9"/>
    <w:rsid w:val="00D74A93"/>
    <w:rsid w:val="00E27813"/>
    <w:rsid w:val="00E35A92"/>
    <w:rsid w:val="00E43453"/>
    <w:rsid w:val="00E47CF2"/>
    <w:rsid w:val="00E65224"/>
    <w:rsid w:val="00E7346A"/>
    <w:rsid w:val="00E842FA"/>
    <w:rsid w:val="00E975EF"/>
    <w:rsid w:val="00F145D0"/>
    <w:rsid w:val="00F31BF1"/>
    <w:rsid w:val="00F45487"/>
    <w:rsid w:val="00F4636B"/>
    <w:rsid w:val="00FD66D9"/>
    <w:rsid w:val="00FD69F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5D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4AB06.szL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30ZYN.qGT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zt.gipuzkoa.eus/PortalV/r/0/39/AAAA4AR8M.cY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4AR7L.Zqw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63</cp:revision>
  <cp:lastPrinted>2010-04-16T13:29:00Z</cp:lastPrinted>
  <dcterms:created xsi:type="dcterms:W3CDTF">2010-04-16T13:29:00Z</dcterms:created>
  <dcterms:modified xsi:type="dcterms:W3CDTF">2024-03-01T10:10:00Z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OP23/0005</vt:lpwstr>
  </property>
  <property fmtid="{D5CDD505-2E9C-101B-9397-08002B2CF9AE}" pid="4" name="cgsCodigoExpediente">
    <vt:lpwstr>2023IAKU0005</vt:lpwstr>
  </property>
  <property fmtid="{D5CDD505-2E9C-101B-9397-08002B2CF9AE}" pid="5" name="cgsGenerador">
    <vt:lpwstr>MUNIGEX</vt:lpwstr>
  </property>
  <property fmtid="{D5CDD505-2E9C-101B-9397-08002B2CF9AE}" pid="6" name="cgsIDGlobalDoc">
    <vt:lpwstr>143548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95854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