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8AF3" w14:textId="77777777" w:rsidR="00A447DD" w:rsidRDefault="00A447DD" w:rsidP="00A447DD">
      <w:pPr>
        <w:spacing w:line="276" w:lineRule="auto"/>
        <w:jc w:val="both"/>
        <w:rPr>
          <w:rFonts w:ascii="Arial" w:hAnsi="Arial" w:cs="Arial"/>
          <w:color w:val="000000"/>
          <w:sz w:val="22"/>
          <w:lang w:val="eu-ES"/>
        </w:rPr>
      </w:pPr>
    </w:p>
    <w:p w14:paraId="03754DB4" w14:textId="77777777" w:rsidR="00A447DD" w:rsidRPr="003B6A87" w:rsidRDefault="00423EA1" w:rsidP="00A447DD">
      <w:pPr>
        <w:widowControl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lang w:val="eu-ES"/>
        </w:rPr>
      </w:pPr>
      <w:r w:rsidRPr="006344A9">
        <w:rPr>
          <w:rFonts w:ascii="Arial" w:hAnsi="Arial" w:cs="Arial"/>
          <w:color w:val="000000"/>
          <w:sz w:val="22"/>
          <w:lang w:val="eu-ES"/>
        </w:rPr>
        <w:t>2568/1986 Errege Dekretuaren 47.2 artikuluari jarraiki, Alkateordeei dagokie,</w:t>
      </w:r>
      <w:r>
        <w:rPr>
          <w:rFonts w:ascii="Arial" w:hAnsi="Arial" w:cs="Arial"/>
          <w:color w:val="000000"/>
          <w:sz w:val="22"/>
          <w:lang w:val="eu-ES"/>
        </w:rPr>
        <w:t xml:space="preserve"> kasu honetan Ane Loidi Leundari, </w:t>
      </w:r>
      <w:r w:rsidRPr="006344A9">
        <w:rPr>
          <w:rFonts w:ascii="Arial" w:hAnsi="Arial" w:cs="Arial"/>
          <w:color w:val="000000"/>
          <w:sz w:val="22"/>
          <w:lang w:val="eu-ES"/>
        </w:rPr>
        <w:t>izendapenaren hurrenkeraren arabera,</w:t>
      </w:r>
      <w:r>
        <w:rPr>
          <w:rFonts w:ascii="Arial" w:hAnsi="Arial" w:cs="Arial"/>
          <w:color w:val="000000"/>
          <w:sz w:val="22"/>
          <w:lang w:val="eu-ES"/>
        </w:rPr>
        <w:t xml:space="preserve"> alkatearen g</w:t>
      </w:r>
      <w:r w:rsidRPr="006344A9">
        <w:rPr>
          <w:rFonts w:ascii="Arial" w:hAnsi="Arial" w:cs="Arial"/>
          <w:color w:val="000000"/>
          <w:sz w:val="22"/>
          <w:lang w:val="eu-ES"/>
        </w:rPr>
        <w:t>aixotasuna edo ezintasuna</w:t>
      </w:r>
      <w:r>
        <w:rPr>
          <w:rFonts w:ascii="Arial" w:hAnsi="Arial" w:cs="Arial"/>
          <w:color w:val="000000"/>
          <w:sz w:val="22"/>
          <w:lang w:val="eu-ES"/>
        </w:rPr>
        <w:t xml:space="preserve"> dela medio,</w:t>
      </w:r>
      <w:r w:rsidRPr="006344A9">
        <w:rPr>
          <w:rFonts w:ascii="Arial" w:hAnsi="Arial" w:cs="Arial"/>
          <w:color w:val="000000"/>
          <w:sz w:val="22"/>
          <w:lang w:val="eu-ES"/>
        </w:rPr>
        <w:t xml:space="preserve">  </w:t>
      </w:r>
      <w:r>
        <w:rPr>
          <w:rFonts w:ascii="Arial" w:hAnsi="Arial" w:cs="Arial"/>
          <w:color w:val="000000"/>
          <w:sz w:val="22"/>
          <w:lang w:val="eu-ES"/>
        </w:rPr>
        <w:t>berari dagokion</w:t>
      </w:r>
      <w:r w:rsidRPr="006344A9">
        <w:rPr>
          <w:rFonts w:ascii="Arial" w:hAnsi="Arial" w:cs="Arial"/>
          <w:color w:val="000000"/>
          <w:sz w:val="22"/>
          <w:lang w:val="eu-ES"/>
        </w:rPr>
        <w:t xml:space="preserve"> eginkizunak </w:t>
      </w:r>
      <w:r>
        <w:rPr>
          <w:rFonts w:ascii="Arial" w:hAnsi="Arial" w:cs="Arial"/>
          <w:color w:val="000000"/>
          <w:sz w:val="22"/>
          <w:lang w:val="eu-ES"/>
        </w:rPr>
        <w:t xml:space="preserve">burutzea. Kasu </w:t>
      </w:r>
      <w:r>
        <w:rPr>
          <w:rFonts w:ascii="Arial" w:hAnsi="Arial" w:cs="Arial"/>
          <w:color w:val="000000"/>
          <w:sz w:val="22"/>
          <w:lang w:val="eu-ES"/>
        </w:rPr>
        <w:t>honetan Ane Loidi Leunda da lehenengo alkateordea. X</w:t>
      </w:r>
      <w:r w:rsidRPr="006344A9">
        <w:rPr>
          <w:rFonts w:ascii="Arial" w:hAnsi="Arial" w:cs="Arial"/>
          <w:color w:val="000000"/>
          <w:sz w:val="22"/>
          <w:lang w:val="eu-ES"/>
        </w:rPr>
        <w:t xml:space="preserve">edatutakoa gorabehera, </w:t>
      </w:r>
      <w:r>
        <w:rPr>
          <w:rFonts w:ascii="Arial" w:hAnsi="Arial" w:cs="Arial"/>
          <w:color w:val="000000"/>
          <w:sz w:val="22"/>
          <w:lang w:val="eu-ES"/>
        </w:rPr>
        <w:t>u</w:t>
      </w:r>
      <w:r w:rsidRPr="006344A9">
        <w:rPr>
          <w:rFonts w:ascii="Arial" w:hAnsi="Arial" w:cs="Arial"/>
          <w:color w:val="000000"/>
          <w:sz w:val="22"/>
          <w:lang w:val="eu-ES"/>
        </w:rPr>
        <w:t xml:space="preserve">stekabeko arrazoia dela eta, </w:t>
      </w:r>
      <w:r w:rsidRPr="006344A9">
        <w:rPr>
          <w:rFonts w:ascii="Arial" w:hAnsi="Arial" w:cs="Arial"/>
          <w:b/>
          <w:bCs/>
          <w:color w:val="000000"/>
          <w:sz w:val="22"/>
          <w:lang w:val="eu-ES"/>
        </w:rPr>
        <w:t>ezinezkoa izan bada baimena ematea</w:t>
      </w:r>
      <w:r w:rsidRPr="006344A9">
        <w:rPr>
          <w:rFonts w:ascii="Arial" w:hAnsi="Arial" w:cs="Arial"/>
          <w:color w:val="000000"/>
          <w:sz w:val="22"/>
          <w:lang w:val="eu-ES"/>
        </w:rPr>
        <w:t>,</w:t>
      </w:r>
      <w:r>
        <w:rPr>
          <w:rFonts w:ascii="Arial" w:hAnsi="Arial" w:cs="Arial"/>
          <w:color w:val="000000"/>
          <w:sz w:val="22"/>
          <w:lang w:val="eu-ES"/>
        </w:rPr>
        <w:t xml:space="preserve"> k</w:t>
      </w:r>
      <w:r w:rsidRPr="006344A9">
        <w:rPr>
          <w:rFonts w:ascii="Arial" w:hAnsi="Arial" w:cs="Arial"/>
          <w:color w:val="000000"/>
          <w:sz w:val="22"/>
          <w:lang w:val="eu-ES"/>
        </w:rPr>
        <w:t>asuan kasuko alkateordeak egingo ditu</w:t>
      </w:r>
      <w:r>
        <w:rPr>
          <w:rFonts w:ascii="Arial" w:hAnsi="Arial" w:cs="Arial"/>
          <w:color w:val="000000"/>
          <w:sz w:val="22"/>
          <w:lang w:val="eu-ES"/>
        </w:rPr>
        <w:t xml:space="preserve"> bere funtzioak beste ordezkariei berri emanez. </w:t>
      </w:r>
      <w:r w:rsidRPr="003B6A87">
        <w:rPr>
          <w:rFonts w:ascii="Arial" w:hAnsi="Arial" w:cs="Arial"/>
          <w:color w:val="000000"/>
          <w:sz w:val="22"/>
          <w:lang w:val="eu-ES"/>
        </w:rPr>
        <w:t xml:space="preserve"> </w:t>
      </w:r>
    </w:p>
    <w:p w14:paraId="58B5B488" w14:textId="77777777" w:rsidR="00A1533E" w:rsidRPr="00875319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DDBA0BE" w14:textId="62C170E6" w:rsidR="00483AA2" w:rsidRDefault="00423EA1" w:rsidP="00A447D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606DB2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2021eko urtarrilaren 19a</w:t>
      </w:r>
      <w:r w:rsidRPr="00606DB2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 EGINDAKO </w:t>
      </w:r>
      <w:r w:rsidR="00875319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EZ OHIKO </w:t>
      </w:r>
      <w:r w:rsidRPr="00606DB2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BATZAR OSOA</w:t>
      </w:r>
      <w:r w:rsidR="00875319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REN </w:t>
      </w:r>
      <w:r w:rsidRPr="00606DB2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AGIRIA</w:t>
      </w:r>
    </w:p>
    <w:p w14:paraId="2960E5AB" w14:textId="77777777" w:rsidR="00C37FBF" w:rsidRPr="00606DB2" w:rsidRDefault="00C37FBF" w:rsidP="00A447D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</w:pPr>
    </w:p>
    <w:p w14:paraId="7DB282F8" w14:textId="77777777" w:rsidR="00483AA2" w:rsidRPr="00606DB2" w:rsidRDefault="00423EA1" w:rsidP="00A447DD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lang w:val="es-ES_tradnl"/>
        </w:rPr>
        <w:t>================================</w:t>
      </w:r>
    </w:p>
    <w:p w14:paraId="44575E27" w14:textId="77777777" w:rsidR="00483AA2" w:rsidRPr="00A1533E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</w:rPr>
      </w:pPr>
    </w:p>
    <w:p w14:paraId="66C3D3F5" w14:textId="1000E8BF" w:rsidR="00750D87" w:rsidRPr="00606DB2" w:rsidRDefault="00423EA1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ALKATE</w:t>
      </w:r>
      <w:r w:rsidR="00A447DD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ORDE</w:t>
      </w: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A</w:t>
      </w:r>
    </w:p>
    <w:p w14:paraId="01A75D63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04CD1743" w14:textId="77777777" w:rsidR="00A447DD" w:rsidRPr="00606DB2" w:rsidRDefault="00423EA1" w:rsidP="00A447D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ANE LOIDI LEUNDA</w:t>
      </w:r>
    </w:p>
    <w:p w14:paraId="484F18B1" w14:textId="77777777" w:rsidR="00750D87" w:rsidRPr="00606DB2" w:rsidRDefault="00423EA1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1D7313E9" w14:textId="77777777" w:rsidR="00750D87" w:rsidRPr="00606DB2" w:rsidRDefault="00423EA1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BERTARATUAK</w:t>
      </w:r>
    </w:p>
    <w:p w14:paraId="62CF8618" w14:textId="77777777" w:rsidR="00750D87" w:rsidRPr="00606DB2" w:rsidRDefault="00423EA1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4E582640" w14:textId="77777777" w:rsidR="00C13AB2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HARITZ ALBERDI ARRILLAGA</w:t>
      </w:r>
    </w:p>
    <w:p w14:paraId="26C055CB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ITZIAR LARRAÑAGA ARREGI</w:t>
      </w:r>
    </w:p>
    <w:p w14:paraId="3BA81FD8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IBON GEREKA BALENTZIAGA </w:t>
      </w:r>
    </w:p>
    <w:p w14:paraId="44805C7D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EKAITZ ESTEBAN PERTUSA</w:t>
      </w:r>
    </w:p>
    <w:p w14:paraId="0B68FA49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NAHIA ITURBE ZUBIZARRETA</w:t>
      </w:r>
    </w:p>
    <w:p w14:paraId="555671F3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AITOR URRESTI MARTINEZ </w:t>
      </w:r>
    </w:p>
    <w:p w14:paraId="705E504A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M.ITZIAR ETXARTE OTEGI </w:t>
      </w:r>
    </w:p>
    <w:p w14:paraId="6D3B1EFE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JON ELICEGUI AIZPURU</w:t>
      </w:r>
    </w:p>
    <w:p w14:paraId="1020D6B6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ELENA URRESTI ARRUTI</w:t>
      </w:r>
    </w:p>
    <w:p w14:paraId="56D9AEE6" w14:textId="77777777" w:rsidR="00FE64B0" w:rsidRPr="00606DB2" w:rsidRDefault="00423EA1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IOSU MUJICA GARMENDIA</w:t>
      </w:r>
    </w:p>
    <w:p w14:paraId="7817A2E4" w14:textId="77777777" w:rsidR="003A43C3" w:rsidRPr="00606DB2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3DD0EFE7" w14:textId="77777777" w:rsidR="00C13AB2" w:rsidRPr="00606DB2" w:rsidRDefault="00423EA1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EZ BERTARATUAK</w:t>
      </w:r>
      <w:r w:rsidRPr="00606DB2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ES_tradnl"/>
        </w:rPr>
        <w:t xml:space="preserve">  </w:t>
      </w:r>
    </w:p>
    <w:p w14:paraId="13903A20" w14:textId="77777777" w:rsidR="003A43C3" w:rsidRPr="00606DB2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1F12A2DC" w14:textId="2CB77A6C" w:rsidR="00750D87" w:rsidRPr="00606DB2" w:rsidRDefault="00423EA1" w:rsidP="00C37FBF">
      <w:pPr>
        <w:tabs>
          <w:tab w:val="left" w:pos="-720"/>
        </w:tabs>
        <w:suppressAutoHyphens/>
        <w:ind w:left="720" w:hanging="720"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ALKATEA- HARITZ ALBERDI ARRILLAGA</w:t>
      </w:r>
    </w:p>
    <w:p w14:paraId="28FEA578" w14:textId="77777777" w:rsidR="00750D87" w:rsidRPr="00606DB2" w:rsidRDefault="00423EA1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4C1EB460" w14:textId="77777777" w:rsidR="00750D87" w:rsidRPr="00606DB2" w:rsidRDefault="00423EA1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IDAZKARIA</w:t>
      </w:r>
    </w:p>
    <w:p w14:paraId="50FAA12A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3A059D61" w14:textId="77777777" w:rsidR="00750D87" w:rsidRPr="00606DB2" w:rsidRDefault="00423EA1" w:rsidP="0026309D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MARIA ZENDEGI ZELAIA</w:t>
      </w:r>
    </w:p>
    <w:p w14:paraId="047352E8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57403864" w14:textId="0CDD46F2" w:rsidR="00483AA2" w:rsidRPr="00D95A7C" w:rsidRDefault="00423EA1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D95A7C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, aurrez egindako </w:t>
      </w:r>
      <w:proofErr w:type="spellStart"/>
      <w:r w:rsidRPr="00D95A7C">
        <w:rPr>
          <w:rFonts w:ascii="Arial" w:hAnsi="Arial" w:cs="Arial"/>
          <w:b/>
          <w:sz w:val="22"/>
          <w:szCs w:val="22"/>
          <w:lang w:val="eu-ES"/>
        </w:rPr>
        <w:t>deiara</w:t>
      </w:r>
      <w:proofErr w:type="spellEnd"/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, </w:t>
      </w:r>
      <w:r w:rsidRPr="00D95A7C">
        <w:rPr>
          <w:rFonts w:ascii="Arial" w:hAnsi="Arial" w:cs="Arial"/>
          <w:b/>
          <w:noProof/>
          <w:sz w:val="22"/>
          <w:szCs w:val="22"/>
          <w:lang w:val="eu-ES"/>
        </w:rPr>
        <w:t>2021eko urtarrilaren 19a</w:t>
      </w: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D95A7C">
        <w:rPr>
          <w:rFonts w:ascii="Arial" w:hAnsi="Arial" w:cs="Arial"/>
          <w:b/>
          <w:noProof/>
          <w:sz w:val="22"/>
          <w:szCs w:val="22"/>
          <w:lang w:val="eu-ES"/>
        </w:rPr>
        <w:t>20:0</w:t>
      </w:r>
      <w:r w:rsidR="00875319">
        <w:rPr>
          <w:rFonts w:ascii="Arial" w:hAnsi="Arial" w:cs="Arial"/>
          <w:b/>
          <w:noProof/>
          <w:sz w:val="22"/>
          <w:szCs w:val="22"/>
          <w:lang w:val="eu-ES"/>
        </w:rPr>
        <w:t>5</w:t>
      </w: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D95A7C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D95A7C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D95A7C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55C03150" w14:textId="77777777" w:rsidR="00483AA2" w:rsidRPr="00D95A7C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930B3DC" w14:textId="77777777" w:rsidR="00483AA2" w:rsidRPr="00D95A7C" w:rsidRDefault="00423EA1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D95A7C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Bertan aurkitzen da Udalaren idazkaria den </w:t>
      </w:r>
      <w:r w:rsidRPr="00D95A7C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D95A7C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6C70EB0A" w14:textId="77777777" w:rsidR="00483AA2" w:rsidRPr="00606DB2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41B7ECB6" w14:textId="2E459887" w:rsidR="00483AA2" w:rsidRPr="00D90AAE" w:rsidRDefault="00423EA1" w:rsidP="00875319">
      <w:pPr>
        <w:jc w:val="center"/>
        <w:rPr>
          <w:rFonts w:ascii="Arial" w:hAnsi="Arial" w:cs="Arial"/>
          <w:b/>
          <w:sz w:val="22"/>
          <w:szCs w:val="22"/>
          <w:lang w:val="eu-ES"/>
        </w:rPr>
      </w:pPr>
      <w:r w:rsidRPr="00D90AAE">
        <w:rPr>
          <w:rFonts w:ascii="Arial" w:hAnsi="Arial" w:cs="Arial"/>
          <w:b/>
          <w:sz w:val="22"/>
          <w:szCs w:val="22"/>
          <w:lang w:val="eu-ES"/>
        </w:rPr>
        <w:t>ALDERDI ERABAKITZAILEA</w:t>
      </w:r>
    </w:p>
    <w:p w14:paraId="4800E0FA" w14:textId="77777777" w:rsidR="008156D9" w:rsidRPr="00D90AAE" w:rsidRDefault="008156D9" w:rsidP="007B30C7">
      <w:pPr>
        <w:pStyle w:val="Ttulo"/>
        <w:spacing w:line="276" w:lineRule="auto"/>
        <w:rPr>
          <w:rFonts w:ascii="Arial" w:hAnsi="Arial" w:cs="Arial"/>
          <w:sz w:val="22"/>
          <w:szCs w:val="22"/>
          <w:lang w:val="eu-ES"/>
        </w:rPr>
      </w:pPr>
    </w:p>
    <w:p w14:paraId="011968CC" w14:textId="7AB80E11" w:rsidR="008156D9" w:rsidRPr="00FB64DE" w:rsidRDefault="00423EA1" w:rsidP="007B30C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bookmarkStart w:id="0" w:name="PTO1"/>
      <w:r w:rsidRPr="00FB64DE">
        <w:rPr>
          <w:rFonts w:ascii="Arial" w:hAnsi="Arial" w:cs="Arial"/>
          <w:snapToGrid/>
          <w:sz w:val="22"/>
          <w:szCs w:val="22"/>
          <w:lang w:val="eu-ES"/>
        </w:rPr>
        <w:t xml:space="preserve">1.- IRIZPENA: </w:t>
      </w:r>
      <w:bookmarkEnd w:id="0"/>
      <w:r w:rsidRPr="00FB64DE">
        <w:rPr>
          <w:rFonts w:ascii="Arial" w:hAnsi="Arial" w:cs="Arial"/>
          <w:snapToGrid/>
          <w:sz w:val="22"/>
          <w:szCs w:val="22"/>
          <w:lang w:val="eu-ES"/>
        </w:rPr>
        <w:t xml:space="preserve">2022rako </w:t>
      </w:r>
      <w:proofErr w:type="spellStart"/>
      <w:r w:rsidR="007B30C7" w:rsidRPr="00FB64DE">
        <w:rPr>
          <w:rFonts w:ascii="Arial" w:hAnsi="Arial" w:cs="Arial"/>
          <w:spacing w:val="-2"/>
          <w:sz w:val="22"/>
          <w:szCs w:val="22"/>
          <w:lang w:val="eu-ES"/>
        </w:rPr>
        <w:t>Agitaxeko</w:t>
      </w:r>
      <w:proofErr w:type="spellEnd"/>
      <w:r w:rsidR="007B30C7" w:rsidRPr="00FB64DE">
        <w:rPr>
          <w:rFonts w:ascii="Arial" w:hAnsi="Arial" w:cs="Arial"/>
          <w:spacing w:val="-2"/>
          <w:sz w:val="22"/>
          <w:szCs w:val="22"/>
          <w:lang w:val="eu-ES"/>
        </w:rPr>
        <w:t xml:space="preserve"> tasak onartzea. </w:t>
      </w:r>
    </w:p>
    <w:p w14:paraId="28690A23" w14:textId="77777777" w:rsidR="007B30C7" w:rsidRPr="00D90AAE" w:rsidRDefault="007B30C7" w:rsidP="007B30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3AD7E241" w14:textId="3C544C86" w:rsidR="007B30C7" w:rsidRPr="00D90AAE" w:rsidRDefault="00423EA1" w:rsidP="008753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pacing w:val="-2"/>
          <w:sz w:val="22"/>
          <w:szCs w:val="22"/>
          <w:lang w:val="eu-ES"/>
        </w:rPr>
      </w:pPr>
      <w:proofErr w:type="spellStart"/>
      <w:r w:rsidRPr="00D90AAE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D90AAE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Pr="00875319">
        <w:rPr>
          <w:rFonts w:ascii="Arial" w:hAnsi="Arial" w:cs="Arial"/>
          <w:snapToGrid/>
          <w:sz w:val="22"/>
          <w:szCs w:val="22"/>
          <w:lang w:val="eu-ES"/>
        </w:rPr>
        <w:t>EH Bildure</w:t>
      </w:r>
      <w:r w:rsidR="00875319" w:rsidRPr="00875319">
        <w:rPr>
          <w:rFonts w:ascii="Arial" w:hAnsi="Arial" w:cs="Arial"/>
          <w:snapToGrid/>
          <w:sz w:val="22"/>
          <w:szCs w:val="22"/>
          <w:lang w:val="eu-ES"/>
        </w:rPr>
        <w:t>n eta EAJren</w:t>
      </w:r>
      <w:r w:rsidRPr="00875319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875319" w:rsidRPr="00875319">
        <w:rPr>
          <w:rFonts w:ascii="Arial" w:hAnsi="Arial" w:cs="Arial"/>
          <w:snapToGrid/>
          <w:sz w:val="22"/>
          <w:szCs w:val="22"/>
          <w:lang w:val="eu-ES"/>
        </w:rPr>
        <w:t xml:space="preserve">10 </w:t>
      </w:r>
      <w:r w:rsidRPr="00875319">
        <w:rPr>
          <w:rFonts w:ascii="Arial" w:hAnsi="Arial" w:cs="Arial"/>
          <w:snapToGrid/>
          <w:sz w:val="22"/>
          <w:szCs w:val="22"/>
          <w:lang w:val="eu-ES"/>
        </w:rPr>
        <w:t xml:space="preserve">aldeko boza, 0 kontrako boza, eta </w:t>
      </w:r>
      <w:r w:rsidR="00875319" w:rsidRPr="00875319">
        <w:rPr>
          <w:rFonts w:ascii="Arial" w:hAnsi="Arial" w:cs="Arial"/>
          <w:snapToGrid/>
          <w:sz w:val="22"/>
          <w:szCs w:val="22"/>
          <w:lang w:val="eu-ES"/>
        </w:rPr>
        <w:t>0</w:t>
      </w:r>
      <w:r w:rsidRPr="00875319">
        <w:rPr>
          <w:rFonts w:ascii="Arial" w:hAnsi="Arial" w:cs="Arial"/>
          <w:snapToGrid/>
          <w:sz w:val="22"/>
          <w:szCs w:val="22"/>
          <w:lang w:val="eu-ES"/>
        </w:rPr>
        <w:t xml:space="preserve"> abstentzio.</w:t>
      </w:r>
    </w:p>
    <w:p w14:paraId="46D60079" w14:textId="77777777" w:rsidR="008156D9" w:rsidRPr="007B30C7" w:rsidRDefault="008156D9" w:rsidP="008156D9">
      <w:pPr>
        <w:pStyle w:val="Ttulo"/>
        <w:rPr>
          <w:rFonts w:ascii="Arial" w:hAnsi="Arial" w:cs="Arial"/>
          <w:spacing w:val="-2"/>
          <w:sz w:val="22"/>
          <w:szCs w:val="22"/>
          <w:lang w:val="eu-ES" w:eastAsia="es-ES"/>
        </w:rPr>
      </w:pPr>
    </w:p>
    <w:p w14:paraId="1ADCFBCD" w14:textId="77777777" w:rsidR="00483AA2" w:rsidRPr="00606DB2" w:rsidRDefault="00483AA2" w:rsidP="008156D9">
      <w:pPr>
        <w:snapToGrid w:val="0"/>
        <w:rPr>
          <w:rFonts w:ascii="Arial" w:hAnsi="Arial" w:cs="Arial"/>
          <w:b/>
          <w:sz w:val="22"/>
          <w:szCs w:val="22"/>
          <w:lang w:val="eu-ES"/>
        </w:rPr>
      </w:pPr>
    </w:p>
    <w:p w14:paraId="6E27A842" w14:textId="5010C50C" w:rsidR="00F145D0" w:rsidRDefault="00423EA1" w:rsidP="00423EA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2"/>
          <w:lang w:val="es-ES_tradnl"/>
        </w:rPr>
      </w:pPr>
      <w:r w:rsidRPr="00606DB2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zuen, arratsaldeko </w:t>
      </w:r>
      <w:r w:rsidRPr="00606DB2">
        <w:rPr>
          <w:rFonts w:ascii="Arial" w:hAnsi="Arial" w:cs="Arial"/>
          <w:b/>
          <w:noProof/>
          <w:sz w:val="22"/>
          <w:szCs w:val="22"/>
          <w:lang w:val="eu-ES"/>
        </w:rPr>
        <w:t>20:15</w:t>
      </w:r>
      <w:r w:rsidRPr="00606DB2">
        <w:rPr>
          <w:rFonts w:ascii="Arial" w:hAnsi="Arial" w:cs="Arial"/>
          <w:b/>
          <w:sz w:val="22"/>
          <w:szCs w:val="22"/>
          <w:lang w:val="eu-ES"/>
        </w:rPr>
        <w:t xml:space="preserve"> zirenean.- </w:t>
      </w:r>
    </w:p>
    <w:sectPr w:rsidR="00F145D0" w:rsidSect="00606DB2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DDA6" w14:textId="77777777" w:rsidR="00423EA1" w:rsidRDefault="00423EA1">
      <w:r>
        <w:separator/>
      </w:r>
    </w:p>
  </w:endnote>
  <w:endnote w:type="continuationSeparator" w:id="0">
    <w:p w14:paraId="15E5DF20" w14:textId="77777777" w:rsidR="00423EA1" w:rsidRDefault="004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B4BD" w14:textId="77777777" w:rsidR="00750D87" w:rsidRDefault="00423E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29B75C0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D669" w14:textId="77777777" w:rsidR="00750D87" w:rsidRDefault="00423E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7C2F35B6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3A2C7078" w14:textId="77777777" w:rsidR="00750D87" w:rsidRPr="000D6F57" w:rsidRDefault="00423EA1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1519" w14:textId="77777777" w:rsidR="00423EA1" w:rsidRDefault="00423EA1">
      <w:r>
        <w:separator/>
      </w:r>
    </w:p>
  </w:footnote>
  <w:footnote w:type="continuationSeparator" w:id="0">
    <w:p w14:paraId="0E064C7E" w14:textId="77777777" w:rsidR="00423EA1" w:rsidRDefault="0042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F429" w14:textId="77777777" w:rsidR="00750D87" w:rsidRPr="001350AE" w:rsidRDefault="00423EA1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667F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71AE95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A42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8F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E1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08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429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8B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84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83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143141">
    <w:abstractNumId w:val="4"/>
  </w:num>
  <w:num w:numId="2" w16cid:durableId="1024552250">
    <w:abstractNumId w:val="0"/>
  </w:num>
  <w:num w:numId="3" w16cid:durableId="115206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5DFF"/>
    <w:rsid w:val="00094F44"/>
    <w:rsid w:val="000D6F57"/>
    <w:rsid w:val="000E6236"/>
    <w:rsid w:val="001350AE"/>
    <w:rsid w:val="001441F3"/>
    <w:rsid w:val="001F4CB7"/>
    <w:rsid w:val="00232755"/>
    <w:rsid w:val="0026309D"/>
    <w:rsid w:val="002E5570"/>
    <w:rsid w:val="002E7579"/>
    <w:rsid w:val="003630BE"/>
    <w:rsid w:val="003A43C3"/>
    <w:rsid w:val="003B6A87"/>
    <w:rsid w:val="003C36F0"/>
    <w:rsid w:val="00413869"/>
    <w:rsid w:val="004139BC"/>
    <w:rsid w:val="00423EA1"/>
    <w:rsid w:val="00462B92"/>
    <w:rsid w:val="00467337"/>
    <w:rsid w:val="00483AA2"/>
    <w:rsid w:val="004E1929"/>
    <w:rsid w:val="005878D5"/>
    <w:rsid w:val="005E07C5"/>
    <w:rsid w:val="00601A5B"/>
    <w:rsid w:val="00604F69"/>
    <w:rsid w:val="00606DB2"/>
    <w:rsid w:val="006344A9"/>
    <w:rsid w:val="006413A2"/>
    <w:rsid w:val="00657FA9"/>
    <w:rsid w:val="006603F4"/>
    <w:rsid w:val="00667054"/>
    <w:rsid w:val="006E6872"/>
    <w:rsid w:val="00750D87"/>
    <w:rsid w:val="00786F2C"/>
    <w:rsid w:val="00797409"/>
    <w:rsid w:val="007B30C7"/>
    <w:rsid w:val="008156D9"/>
    <w:rsid w:val="00875319"/>
    <w:rsid w:val="009007CA"/>
    <w:rsid w:val="0092616D"/>
    <w:rsid w:val="00946AC0"/>
    <w:rsid w:val="00986002"/>
    <w:rsid w:val="009A4C85"/>
    <w:rsid w:val="00A12A5A"/>
    <w:rsid w:val="00A1533E"/>
    <w:rsid w:val="00A447DD"/>
    <w:rsid w:val="00A77B3E"/>
    <w:rsid w:val="00AA30FA"/>
    <w:rsid w:val="00AA3AE4"/>
    <w:rsid w:val="00B6519C"/>
    <w:rsid w:val="00B82A9C"/>
    <w:rsid w:val="00BB60F8"/>
    <w:rsid w:val="00C13AB2"/>
    <w:rsid w:val="00C37FBF"/>
    <w:rsid w:val="00C84504"/>
    <w:rsid w:val="00CD579C"/>
    <w:rsid w:val="00D553C9"/>
    <w:rsid w:val="00D74A93"/>
    <w:rsid w:val="00D90AAE"/>
    <w:rsid w:val="00D95A7C"/>
    <w:rsid w:val="00E27813"/>
    <w:rsid w:val="00E35A92"/>
    <w:rsid w:val="00E7346A"/>
    <w:rsid w:val="00E842FA"/>
    <w:rsid w:val="00E975EF"/>
    <w:rsid w:val="00F145D0"/>
    <w:rsid w:val="00F31BF1"/>
    <w:rsid w:val="00F45487"/>
    <w:rsid w:val="00FB64DE"/>
    <w:rsid w:val="00FE1A21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3C36F0"/>
    <w:rPr>
      <w:color w:val="605E5C"/>
      <w:shd w:val="clear" w:color="auto" w:fill="E1DFDD"/>
    </w:rPr>
  </w:style>
  <w:style w:type="table" w:styleId="Tablaconcuadrcula6concolores-nfasis3">
    <w:name w:val="Grid Table 6 Colorful Accent 3"/>
    <w:basedOn w:val="Tablanormal"/>
    <w:uiPriority w:val="51"/>
    <w:rsid w:val="00786F2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52</cp:revision>
  <cp:lastPrinted>2010-04-16T13:29:00Z</cp:lastPrinted>
  <dcterms:created xsi:type="dcterms:W3CDTF">2010-04-16T13:29:00Z</dcterms:created>
  <dcterms:modified xsi:type="dcterms:W3CDTF">2024-03-01T10:42:00Z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OP21/0007</vt:lpwstr>
  </property>
  <property fmtid="{D5CDD505-2E9C-101B-9397-08002B2CF9AE}" pid="4" name="cgsCodigoExpediente">
    <vt:lpwstr>2021IAKU0007</vt:lpwstr>
  </property>
  <property fmtid="{D5CDD505-2E9C-101B-9397-08002B2CF9AE}" pid="5" name="cgsGenerador">
    <vt:lpwstr>MUNIGEX</vt:lpwstr>
  </property>
  <property fmtid="{D5CDD505-2E9C-101B-9397-08002B2CF9AE}" pid="6" name="cgsIDGlobalDoc">
    <vt:lpwstr>143558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83130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